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718A" w14:textId="4B0CF8CB" w:rsidR="00E73FCB" w:rsidRDefault="0025220B" w:rsidP="299E1683">
      <w:pPr>
        <w:jc w:val="center"/>
        <w:rPr>
          <w:b/>
          <w:bCs/>
        </w:rPr>
      </w:pPr>
      <w:r w:rsidRPr="299E1683">
        <w:rPr>
          <w:b/>
          <w:bCs/>
        </w:rPr>
        <w:t>SECTION 09 5</w:t>
      </w:r>
      <w:r w:rsidR="4707791A" w:rsidRPr="299E1683">
        <w:rPr>
          <w:b/>
          <w:bCs/>
        </w:rPr>
        <w:t>4</w:t>
      </w:r>
      <w:r w:rsidRPr="299E1683">
        <w:rPr>
          <w:b/>
          <w:bCs/>
        </w:rPr>
        <w:t> 00</w:t>
      </w:r>
    </w:p>
    <w:p w14:paraId="2A170534" w14:textId="1849C711" w:rsidR="0025220B" w:rsidRPr="0025220B" w:rsidRDefault="4B1C5EEE" w:rsidP="299E1683">
      <w:pPr>
        <w:jc w:val="center"/>
        <w:rPr>
          <w:b/>
          <w:bCs/>
        </w:rPr>
      </w:pPr>
      <w:r w:rsidRPr="299E1683">
        <w:rPr>
          <w:b/>
          <w:bCs/>
        </w:rPr>
        <w:t>Data Center S</w:t>
      </w:r>
      <w:r w:rsidR="0852E9CF" w:rsidRPr="299E1683">
        <w:rPr>
          <w:b/>
          <w:bCs/>
        </w:rPr>
        <w:t xml:space="preserve">tructural Ceiling </w:t>
      </w:r>
      <w:r w:rsidR="15093477" w:rsidRPr="299E1683">
        <w:rPr>
          <w:b/>
          <w:bCs/>
        </w:rPr>
        <w:t>Grid</w:t>
      </w:r>
    </w:p>
    <w:p w14:paraId="29D6B04F" w14:textId="77777777" w:rsidR="0025220B" w:rsidRDefault="0025220B" w:rsidP="0025220B">
      <w:r>
        <w:t xml:space="preserve"> </w:t>
      </w:r>
    </w:p>
    <w:p w14:paraId="5CCB5598" w14:textId="4D663D15" w:rsidR="001F5256" w:rsidRDefault="001F5256" w:rsidP="001F5256">
      <w:pPr>
        <w:pStyle w:val="Heading1"/>
        <w:rPr>
          <w:rFonts w:ascii="Calibri" w:eastAsia="Times New Roman" w:hAnsi="Calibri" w:cs="Calibri"/>
          <w:caps/>
          <w:sz w:val="22"/>
          <w:szCs w:val="22"/>
        </w:rPr>
      </w:pPr>
      <w:r w:rsidRPr="0E5AEFF2">
        <w:rPr>
          <w:rFonts w:ascii="Calibri" w:eastAsia="Times New Roman" w:hAnsi="Calibri" w:cs="Calibri"/>
          <w:caps/>
          <w:sz w:val="22"/>
          <w:szCs w:val="22"/>
        </w:rPr>
        <w:t>Part 1</w:t>
      </w:r>
      <w:r w:rsidR="00A253A1" w:rsidRPr="0E5AEFF2">
        <w:rPr>
          <w:rFonts w:ascii="Calibri" w:eastAsia="Times New Roman" w:hAnsi="Calibri" w:cs="Calibri"/>
          <w:caps/>
          <w:sz w:val="22"/>
          <w:szCs w:val="22"/>
        </w:rPr>
        <w:t xml:space="preserve"> – </w:t>
      </w:r>
      <w:r w:rsidRPr="0E5AEFF2">
        <w:rPr>
          <w:rFonts w:ascii="Calibri" w:eastAsia="Times New Roman" w:hAnsi="Calibri" w:cs="Calibri"/>
          <w:caps/>
          <w:sz w:val="22"/>
          <w:szCs w:val="22"/>
        </w:rPr>
        <w:t>General</w:t>
      </w:r>
    </w:p>
    <w:p w14:paraId="1C6B9A77" w14:textId="1028C282" w:rsidR="0E5AEFF2" w:rsidRDefault="0E5AEFF2" w:rsidP="0E5AEFF2">
      <w:pPr>
        <w:pStyle w:val="Heading1"/>
        <w:rPr>
          <w:rFonts w:ascii="Calibri" w:eastAsia="Times New Roman" w:hAnsi="Calibri" w:cs="Calibri"/>
          <w:caps/>
          <w:sz w:val="22"/>
          <w:szCs w:val="22"/>
        </w:rPr>
      </w:pPr>
    </w:p>
    <w:p w14:paraId="531298D5" w14:textId="77777777" w:rsidR="001F5256" w:rsidRDefault="001F5256" w:rsidP="001F5256">
      <w:pPr>
        <w:pStyle w:val="Heading2"/>
        <w:rPr>
          <w:rFonts w:ascii="Calibri" w:eastAsia="Times New Roman" w:hAnsi="Calibri" w:cs="Calibri"/>
          <w:sz w:val="22"/>
          <w:szCs w:val="22"/>
        </w:rPr>
      </w:pPr>
      <w:r>
        <w:rPr>
          <w:rFonts w:ascii="Calibri" w:eastAsia="Times New Roman" w:hAnsi="Calibri" w:cs="Calibri"/>
          <w:sz w:val="22"/>
          <w:szCs w:val="22"/>
        </w:rPr>
        <w:t>1.1 RELATED DOCUMENTS</w:t>
      </w:r>
    </w:p>
    <w:p w14:paraId="2D76B0FD" w14:textId="77777777" w:rsidR="001F5256" w:rsidRDefault="001F5256" w:rsidP="001F5256">
      <w:pPr>
        <w:pStyle w:val="HTMLPreformatted"/>
        <w:spacing w:before="300"/>
        <w:rPr>
          <w:rFonts w:ascii="Calibri" w:hAnsi="Calibri" w:cs="Calibri"/>
          <w:sz w:val="22"/>
          <w:szCs w:val="22"/>
        </w:rPr>
      </w:pPr>
      <w:r w:rsidRPr="0E5AEFF2">
        <w:rPr>
          <w:rFonts w:ascii="Calibri" w:hAnsi="Calibri" w:cs="Calibri"/>
          <w:sz w:val="22"/>
          <w:szCs w:val="22"/>
        </w:rPr>
        <w:t>Drawings and general conditions of Contract, including General and Supplementary Conditions and Divisions-1 Specification sections apply to work of this section</w:t>
      </w:r>
    </w:p>
    <w:p w14:paraId="2F821C6E" w14:textId="0299130B" w:rsidR="0E5AEFF2" w:rsidRDefault="0E5AEFF2" w:rsidP="0E5AEFF2">
      <w:pPr>
        <w:pStyle w:val="HTMLPreformatted"/>
        <w:spacing w:before="300"/>
        <w:rPr>
          <w:rFonts w:ascii="Calibri" w:hAnsi="Calibri" w:cs="Calibri"/>
          <w:sz w:val="22"/>
          <w:szCs w:val="22"/>
        </w:rPr>
      </w:pPr>
    </w:p>
    <w:p w14:paraId="283854F1" w14:textId="77777777" w:rsidR="001F5256" w:rsidRDefault="001F5256" w:rsidP="001F5256">
      <w:pPr>
        <w:pStyle w:val="Heading2"/>
        <w:rPr>
          <w:rFonts w:ascii="Calibri" w:eastAsia="Times New Roman" w:hAnsi="Calibri" w:cs="Calibri"/>
          <w:sz w:val="22"/>
          <w:szCs w:val="22"/>
        </w:rPr>
      </w:pPr>
      <w:r>
        <w:rPr>
          <w:rFonts w:ascii="Calibri" w:eastAsia="Times New Roman" w:hAnsi="Calibri" w:cs="Calibri"/>
          <w:sz w:val="22"/>
          <w:szCs w:val="22"/>
        </w:rPr>
        <w:t>1.2 SUMMARY</w:t>
      </w:r>
    </w:p>
    <w:p w14:paraId="65E1F6F6" w14:textId="77777777" w:rsidR="001F5256" w:rsidRDefault="001F5256" w:rsidP="001F5256">
      <w:pPr>
        <w:pStyle w:val="HTMLPreformatted"/>
        <w:spacing w:before="300" w:after="150"/>
        <w:rPr>
          <w:rFonts w:ascii="Calibri" w:hAnsi="Calibri" w:cs="Calibri"/>
          <w:sz w:val="22"/>
          <w:szCs w:val="22"/>
        </w:rPr>
      </w:pPr>
      <w:r>
        <w:rPr>
          <w:rFonts w:ascii="Calibri" w:hAnsi="Calibri" w:cs="Calibri"/>
          <w:sz w:val="22"/>
          <w:szCs w:val="22"/>
        </w:rPr>
        <w:t>A. Section Includes</w:t>
      </w:r>
    </w:p>
    <w:p w14:paraId="4CEFDF41"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1. Acoustical ceiling panels</w:t>
      </w:r>
    </w:p>
    <w:p w14:paraId="3D7E6B36"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2. Exposed grid suspension system</w:t>
      </w:r>
    </w:p>
    <w:p w14:paraId="281837C7"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3. Wire hangers, fasteners, main runners, cross tees, and wall angle moldings</w:t>
      </w:r>
    </w:p>
    <w:p w14:paraId="521E47B9"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4. Perimeter Trim</w:t>
      </w:r>
    </w:p>
    <w:p w14:paraId="00F53BDF" w14:textId="77777777" w:rsidR="001F5256" w:rsidRDefault="001F5256" w:rsidP="001F5256">
      <w:pPr>
        <w:pStyle w:val="HTMLPreformatted"/>
        <w:spacing w:before="300" w:after="150"/>
        <w:rPr>
          <w:rFonts w:ascii="Calibri" w:hAnsi="Calibri" w:cs="Calibri"/>
          <w:sz w:val="22"/>
          <w:szCs w:val="22"/>
        </w:rPr>
      </w:pPr>
      <w:r>
        <w:rPr>
          <w:rFonts w:ascii="Calibri" w:hAnsi="Calibri" w:cs="Calibri"/>
          <w:sz w:val="22"/>
          <w:szCs w:val="22"/>
        </w:rPr>
        <w:t>B. Related Selections</w:t>
      </w:r>
    </w:p>
    <w:p w14:paraId="1DF43F67"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 xml:space="preserve">1. Section 09 51 00 - Acoustical Ceilings </w:t>
      </w:r>
    </w:p>
    <w:p w14:paraId="106175B9"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2. Section 09 51 13 - Acoustical Fabric-Faced Panel Ceilings</w:t>
      </w:r>
    </w:p>
    <w:p w14:paraId="4925E49C"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3. Section 09 53 00 - Acoustical Ceiling Suspension Assemblies</w:t>
      </w:r>
    </w:p>
    <w:p w14:paraId="51B74338"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4. Section 09 20 00 - Plaster and Gypsum Board</w:t>
      </w:r>
    </w:p>
    <w:p w14:paraId="52CF2E4D"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5. Section 02 42 00 - Removal and Salvage of Construction Materials</w:t>
      </w:r>
    </w:p>
    <w:p w14:paraId="12CBD304" w14:textId="77777777" w:rsidR="001F5256" w:rsidRDefault="001F5256" w:rsidP="001F5256">
      <w:pPr>
        <w:pStyle w:val="HTMLPreformatted"/>
        <w:spacing w:before="75" w:after="75"/>
        <w:rPr>
          <w:rFonts w:ascii="Calibri" w:hAnsi="Calibri" w:cs="Calibri"/>
          <w:sz w:val="22"/>
          <w:szCs w:val="22"/>
        </w:rPr>
      </w:pPr>
      <w:r>
        <w:rPr>
          <w:rFonts w:ascii="Calibri" w:hAnsi="Calibri" w:cs="Calibri"/>
          <w:sz w:val="22"/>
          <w:szCs w:val="22"/>
        </w:rPr>
        <w:tab/>
        <w:t>6. Divisions 23 - HVAC Air Distribution</w:t>
      </w:r>
    </w:p>
    <w:p w14:paraId="4B13A003" w14:textId="77777777" w:rsidR="0025220B" w:rsidRPr="00186F69" w:rsidRDefault="00186F69" w:rsidP="00186F69">
      <w:pPr>
        <w:pStyle w:val="HTMLPreformatted"/>
        <w:spacing w:before="75" w:after="75"/>
        <w:rPr>
          <w:rFonts w:ascii="Calibri" w:hAnsi="Calibri" w:cs="Calibri"/>
          <w:sz w:val="22"/>
          <w:szCs w:val="22"/>
        </w:rPr>
      </w:pPr>
      <w:r>
        <w:rPr>
          <w:rFonts w:ascii="Calibri" w:hAnsi="Calibri" w:cs="Calibri"/>
          <w:sz w:val="22"/>
          <w:szCs w:val="22"/>
        </w:rPr>
        <w:tab/>
        <w:t xml:space="preserve">7. Division 26 - Electrical </w:t>
      </w:r>
    </w:p>
    <w:p w14:paraId="4722B189" w14:textId="77777777" w:rsidR="00186F69" w:rsidRDefault="00186F69" w:rsidP="00186F69">
      <w:pPr>
        <w:pStyle w:val="HTMLPreformatted"/>
        <w:spacing w:before="300" w:after="150"/>
        <w:rPr>
          <w:rFonts w:ascii="Calibri" w:hAnsi="Calibri" w:cs="Calibri"/>
          <w:sz w:val="22"/>
          <w:szCs w:val="22"/>
        </w:rPr>
      </w:pPr>
      <w:r>
        <w:rPr>
          <w:rFonts w:ascii="Calibri" w:hAnsi="Calibri" w:cs="Calibri"/>
          <w:sz w:val="22"/>
          <w:szCs w:val="22"/>
        </w:rPr>
        <w:t>C: Alternates</w:t>
      </w:r>
    </w:p>
    <w:p w14:paraId="66B8A9B6" w14:textId="5CE2AB79" w:rsidR="00186F69" w:rsidRDefault="00186F69" w:rsidP="00186F69">
      <w:pPr>
        <w:pStyle w:val="HTMLPreformatted"/>
        <w:spacing w:before="75" w:after="75"/>
        <w:rPr>
          <w:rFonts w:ascii="Calibri" w:hAnsi="Calibri" w:cs="Calibri"/>
          <w:sz w:val="22"/>
          <w:szCs w:val="22"/>
        </w:rPr>
      </w:pPr>
      <w:r>
        <w:rPr>
          <w:rFonts w:ascii="Calibri" w:hAnsi="Calibri" w:cs="Calibri"/>
          <w:sz w:val="22"/>
          <w:szCs w:val="22"/>
        </w:rPr>
        <w:tab/>
        <w:t>1.   Prior Approval: Unless otherwise provided for in the Contract documents</w:t>
      </w:r>
      <w:r w:rsidR="00291343">
        <w:rPr>
          <w:rFonts w:ascii="Calibri" w:hAnsi="Calibri" w:cs="Calibri"/>
          <w:sz w:val="22"/>
          <w:szCs w:val="22"/>
        </w:rPr>
        <w:t>, proposed</w:t>
      </w:r>
      <w:r>
        <w:rPr>
          <w:rFonts w:ascii="Calibri" w:hAnsi="Calibri" w:cs="Calibri"/>
          <w:sz w:val="22"/>
          <w:szCs w:val="22"/>
        </w:rPr>
        <w:t xml:space="preserve"> product substitutions may be submitted no later than TEN (10) working days prior to the date established for receipt of bids.  Acceptability of a </w:t>
      </w:r>
      <w:proofErr w:type="gramStart"/>
      <w:r>
        <w:rPr>
          <w:rFonts w:ascii="Calibri" w:hAnsi="Calibri" w:cs="Calibri"/>
          <w:sz w:val="22"/>
          <w:szCs w:val="22"/>
        </w:rPr>
        <w:t>proposed  substitution</w:t>
      </w:r>
      <w:proofErr w:type="gramEnd"/>
      <w:r>
        <w:rPr>
          <w:rFonts w:ascii="Calibri" w:hAnsi="Calibri" w:cs="Calibri"/>
          <w:sz w:val="22"/>
          <w:szCs w:val="22"/>
        </w:rPr>
        <w:t xml:space="preserve"> is contingent upon the Architect's review of the proposal for acceptability and approved products will be set forth by the Addenda.  If included in a Bid are substitute products that have not been approved by Addenda, the specified products shall be provided without additional compensation.</w:t>
      </w:r>
    </w:p>
    <w:p w14:paraId="0A6959E7" w14:textId="77777777" w:rsidR="00186F69" w:rsidRDefault="00186F69" w:rsidP="00186F69">
      <w:pPr>
        <w:pStyle w:val="HTMLPreformatted"/>
        <w:spacing w:before="75" w:after="75"/>
        <w:rPr>
          <w:rFonts w:ascii="Calibri" w:hAnsi="Calibri" w:cs="Calibri"/>
          <w:sz w:val="22"/>
          <w:szCs w:val="22"/>
        </w:rPr>
      </w:pPr>
      <w:r>
        <w:rPr>
          <w:rFonts w:ascii="Calibri" w:hAnsi="Calibri" w:cs="Calibri"/>
          <w:sz w:val="22"/>
          <w:szCs w:val="22"/>
        </w:rPr>
        <w:t xml:space="preserve"> </w:t>
      </w:r>
    </w:p>
    <w:p w14:paraId="72CB6A47" w14:textId="03847D23" w:rsidR="00186F69" w:rsidRDefault="00186F69" w:rsidP="0E5AEFF2">
      <w:pPr>
        <w:rPr>
          <w:rFonts w:ascii="Calibri" w:hAnsi="Calibri" w:cs="Calibri"/>
        </w:rPr>
      </w:pPr>
      <w:r w:rsidRPr="2B7802F3">
        <w:rPr>
          <w:rFonts w:ascii="Calibri" w:hAnsi="Calibri" w:cs="Calibri"/>
        </w:rPr>
        <w:lastRenderedPageBreak/>
        <w:t xml:space="preserve">2. Submittals that do not provide adequate data for the product evaluation will not be considered.  The proposed substitution must meet all requirements of this section, including but not necessarily </w:t>
      </w:r>
      <w:r w:rsidR="77EC50C0" w:rsidRPr="2B7802F3">
        <w:rPr>
          <w:rFonts w:ascii="Calibri" w:eastAsia="Calibri" w:hAnsi="Calibri" w:cs="Calibri"/>
        </w:rPr>
        <w:t>limited to, the following: Single source materials suppliers (if specified in Section 1.5); Underwriters' Laboratories Classified Acoustical performance; Panel design, size, composition, color, and finish; Suspension system component profiles and sizes; Compliance with the referenced standards.</w:t>
      </w:r>
    </w:p>
    <w:p w14:paraId="672A6659" w14:textId="77777777" w:rsidR="00186F69" w:rsidRDefault="00186F69" w:rsidP="00186F69">
      <w:pPr>
        <w:rPr>
          <w:rFonts w:ascii="Calibri" w:hAnsi="Calibri" w:cs="Calibri"/>
        </w:rPr>
      </w:pPr>
    </w:p>
    <w:p w14:paraId="0A37501D" w14:textId="77777777" w:rsidR="00186F69" w:rsidRDefault="00186F69" w:rsidP="00186F69">
      <w:pPr>
        <w:rPr>
          <w:rFonts w:ascii="Calibri" w:hAnsi="Calibri" w:cs="Calibri"/>
        </w:rPr>
      </w:pPr>
    </w:p>
    <w:p w14:paraId="40B5DF43" w14:textId="77777777" w:rsidR="00186F69" w:rsidRDefault="00186F69" w:rsidP="00186F69">
      <w:pPr>
        <w:pStyle w:val="Heading2"/>
        <w:rPr>
          <w:rFonts w:ascii="Calibri" w:eastAsia="Times New Roman" w:hAnsi="Calibri" w:cs="Calibri"/>
          <w:sz w:val="22"/>
          <w:szCs w:val="22"/>
        </w:rPr>
      </w:pPr>
      <w:r>
        <w:rPr>
          <w:rFonts w:ascii="Calibri" w:eastAsia="Times New Roman" w:hAnsi="Calibri" w:cs="Calibri"/>
          <w:sz w:val="22"/>
          <w:szCs w:val="22"/>
        </w:rPr>
        <w:t>1.3 REFERENCES</w:t>
      </w:r>
    </w:p>
    <w:p w14:paraId="0998131E"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 American Society for Testing and Materials (ASTM):</w:t>
      </w:r>
    </w:p>
    <w:p w14:paraId="2474F0B6"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1. ASTM A 1008 Standard Specification for Steel, Sheet, Cold Rolled, Carbon, Structural, High-Strength Low-Alloy and High-Strength Low-Alloy with Improved Formability</w:t>
      </w:r>
    </w:p>
    <w:p w14:paraId="036380B8"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2. ASTM A 641 Standard Specification for Zinc-Coated (Galvanized) Carbon Steel Wire</w:t>
      </w:r>
    </w:p>
    <w:p w14:paraId="128AA86A"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 xml:space="preserve">3. ASTM A 653 Standard Specification for Steel Sheet, Zinc-Coated (Galvanized) by the Hot-Dip Process </w:t>
      </w:r>
    </w:p>
    <w:p w14:paraId="592C6E38"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4. ASTM C 423 Sound Absorption and Sound Absorption Coefficients by the Reverberation Room Method</w:t>
      </w:r>
    </w:p>
    <w:p w14:paraId="63E4F157"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5. ASTM C 635 Standard Specification for Metal Suspension Systems for Acoustical Tile and Lay-in Panel Ceilings</w:t>
      </w:r>
    </w:p>
    <w:p w14:paraId="5B76670C"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6. ASTM C 636 Recommended Practice for Installation of Metal Ceiling Suspension Systems for Acoustical Tile and Lay-in Panels</w:t>
      </w:r>
    </w:p>
    <w:p w14:paraId="592D1FC4"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 xml:space="preserve">7. ASTM D 3273 Standard Test Method for Resistance to Growth of Mold on the Surface of Interior Coatings in an Environmental Chamber </w:t>
      </w:r>
    </w:p>
    <w:p w14:paraId="76EE98CD"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8. ASTM E 84 Standard Test Method for Surface Burning Characteristics of Building Materials</w:t>
      </w:r>
    </w:p>
    <w:p w14:paraId="486D2233"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9. ASTM E 119 Standard Test Methods for Fire Tests of Building Construction and Material</w:t>
      </w:r>
    </w:p>
    <w:p w14:paraId="5BFC8D6B"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r>
      <w:r>
        <w:rPr>
          <w:rFonts w:ascii="Calibri" w:hAnsi="Calibri" w:cs="Calibri"/>
          <w:sz w:val="22"/>
          <w:szCs w:val="22"/>
        </w:rPr>
        <w:tab/>
        <w:t>A. Armstrong Fire Guard Products</w:t>
      </w:r>
    </w:p>
    <w:p w14:paraId="7771A595"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10. ASTM E 580 Installation of Metal Suspension Systems in Areas Requiring Moderate Seismic Restraint</w:t>
      </w:r>
    </w:p>
    <w:p w14:paraId="6F3B264F"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11. ASTM E 1111 Standard Test Method for Measuring the Interzone Attenuation of Ceilings Systems</w:t>
      </w:r>
    </w:p>
    <w:p w14:paraId="34DAD088"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lastRenderedPageBreak/>
        <w:tab/>
        <w:t xml:space="preserve">12. ASTM E 1414 Standard Test Method for Airborne Sound Attenuation Between Rooms Sharing a Common Ceiling Plenum </w:t>
      </w:r>
    </w:p>
    <w:p w14:paraId="1E830761"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13. ASTM E 1264 Classification for Acoustical Ceiling Products</w:t>
      </w:r>
    </w:p>
    <w:p w14:paraId="52F4BF22"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B. International Building Code</w:t>
      </w:r>
    </w:p>
    <w:p w14:paraId="2A4B504F"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C. ASHRAE Standard 62 1 2004 Ventilation for Acceptable Indoor Air Quality</w:t>
      </w:r>
    </w:p>
    <w:p w14:paraId="07751099"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D. NFPA 70 National Electrical Code</w:t>
      </w:r>
    </w:p>
    <w:p w14:paraId="0428036E"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E. ASCE 7 American Society of Civil Engineers, Minimum Design Loads for Buildings and Other Structures</w:t>
      </w:r>
    </w:p>
    <w:p w14:paraId="70FB5C55"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F. International Code Council-Evaluation Services - AC 156 Acceptance Criteria for Seismic Qualification Testing of Non-structural Components</w:t>
      </w:r>
    </w:p>
    <w:p w14:paraId="1A2198C6"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G. International Code Council-Evaluation Services Report - Seismic Engineer Report</w:t>
      </w:r>
    </w:p>
    <w:p w14:paraId="394635A1"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 xml:space="preserve">1. ESR 1308 - Armstrong Suspension Systems </w:t>
      </w:r>
    </w:p>
    <w:p w14:paraId="3B2DD8F7"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H. International Association of Plumbing and Mechanical Officials - Seismic Engineer Report</w:t>
      </w:r>
    </w:p>
    <w:p w14:paraId="7E598F8C"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ab/>
        <w:t>1. 0244 - Armstrong Single Span Suspension System</w:t>
      </w:r>
    </w:p>
    <w:p w14:paraId="6C219D6D"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I. California Department of Public Health CDPH/EHLB Emission Standard Method Version 1.1 2010</w:t>
      </w:r>
    </w:p>
    <w:p w14:paraId="6EC32962" w14:textId="77777777" w:rsidR="00186F69" w:rsidRDefault="00186F69" w:rsidP="00186F69">
      <w:pPr>
        <w:pStyle w:val="HTMLPreformatted"/>
        <w:spacing w:before="300"/>
        <w:rPr>
          <w:rFonts w:ascii="Calibri" w:hAnsi="Calibri" w:cs="Calibri"/>
          <w:sz w:val="22"/>
          <w:szCs w:val="22"/>
        </w:rPr>
      </w:pPr>
      <w:r>
        <w:rPr>
          <w:rFonts w:ascii="Calibri" w:hAnsi="Calibri" w:cs="Calibri"/>
          <w:sz w:val="22"/>
          <w:szCs w:val="22"/>
        </w:rPr>
        <w:t>J. LEED - Leadership in Energy and Environmental Design is a set of rating systems for the design, construction, operation, and maintenance of green buildings</w:t>
      </w:r>
    </w:p>
    <w:p w14:paraId="5DAB6C7B" w14:textId="77777777" w:rsidR="00186F69" w:rsidRDefault="00186F69" w:rsidP="00186F69">
      <w:pPr>
        <w:pStyle w:val="HTMLPreformatted"/>
        <w:spacing w:before="300"/>
        <w:rPr>
          <w:rFonts w:ascii="Calibri" w:hAnsi="Calibri" w:cs="Calibri"/>
          <w:sz w:val="22"/>
          <w:szCs w:val="22"/>
        </w:rPr>
      </w:pPr>
    </w:p>
    <w:p w14:paraId="1E257FAD" w14:textId="77777777" w:rsidR="0025220B" w:rsidRPr="00764370" w:rsidRDefault="0025220B" w:rsidP="0025220B">
      <w:pPr>
        <w:rPr>
          <w:b/>
        </w:rPr>
      </w:pPr>
      <w:r w:rsidRPr="00764370">
        <w:rPr>
          <w:b/>
        </w:rPr>
        <w:t>1.4 SYSTEM DESCRIPTION  </w:t>
      </w:r>
    </w:p>
    <w:p w14:paraId="0B86DF0C" w14:textId="77777777" w:rsidR="00385F46" w:rsidRDefault="00385F46" w:rsidP="00385F46">
      <w:pPr>
        <w:pStyle w:val="pf0"/>
        <w:rPr>
          <w:rFonts w:ascii="Arial" w:hAnsi="Arial" w:cs="Arial"/>
          <w:sz w:val="20"/>
          <w:szCs w:val="20"/>
        </w:rPr>
      </w:pPr>
      <w:r w:rsidRPr="00385F46">
        <w:rPr>
          <w:rFonts w:ascii="Calibri" w:eastAsiaTheme="minorEastAsia" w:hAnsi="Calibri" w:cs="Calibri"/>
          <w:sz w:val="22"/>
          <w:szCs w:val="22"/>
        </w:rPr>
        <w:t>Structural Suspension Ceiling System, with 48 inches by 48 inches hanging points, shall be capable and intended to directly support cable trays, utilities, light fixtures, HVAC registers and other accessories as indicated in area of work</w:t>
      </w:r>
      <w:r>
        <w:rPr>
          <w:rStyle w:val="cf01"/>
        </w:rPr>
        <w:t>.</w:t>
      </w:r>
    </w:p>
    <w:p w14:paraId="42704E0D" w14:textId="375AA59A" w:rsidR="0E5AEFF2" w:rsidRDefault="0E5AEFF2" w:rsidP="0E5AEFF2"/>
    <w:p w14:paraId="27C5D713"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1.5 SUBMITTALS</w:t>
      </w:r>
    </w:p>
    <w:p w14:paraId="5C063607" w14:textId="7189BCB6"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A. Product Data: Submit manufacturer's technical data for each type of acoustical ceiling unit and </w:t>
      </w:r>
      <w:r w:rsidR="001920A0" w:rsidRPr="001920A0">
        <w:rPr>
          <w:rFonts w:ascii="Calibri" w:hAnsi="Calibri" w:cs="Calibri"/>
          <w:sz w:val="22"/>
          <w:szCs w:val="22"/>
        </w:rPr>
        <w:t>structural suspension</w:t>
      </w:r>
      <w:r>
        <w:rPr>
          <w:rFonts w:ascii="Calibri" w:hAnsi="Calibri" w:cs="Calibri"/>
          <w:sz w:val="22"/>
          <w:szCs w:val="22"/>
        </w:rPr>
        <w:t xml:space="preserve"> system required.</w:t>
      </w:r>
    </w:p>
    <w:p w14:paraId="769EE272" w14:textId="7ADB54D7" w:rsidR="002D45FA" w:rsidRDefault="002D45FA" w:rsidP="002D45FA">
      <w:pPr>
        <w:pStyle w:val="HTMLPreformatted"/>
        <w:spacing w:before="300"/>
        <w:rPr>
          <w:rFonts w:ascii="Calibri" w:hAnsi="Calibri" w:cs="Calibri"/>
          <w:sz w:val="22"/>
          <w:szCs w:val="22"/>
        </w:rPr>
      </w:pPr>
      <w:r w:rsidRPr="69F16579">
        <w:rPr>
          <w:rFonts w:ascii="Calibri" w:hAnsi="Calibri" w:cs="Calibri"/>
          <w:sz w:val="22"/>
          <w:szCs w:val="22"/>
        </w:rPr>
        <w:t xml:space="preserve">B. Samples: Minimum </w:t>
      </w:r>
      <w:proofErr w:type="gramStart"/>
      <w:r w:rsidRPr="69F16579">
        <w:rPr>
          <w:rFonts w:ascii="Calibri" w:hAnsi="Calibri" w:cs="Calibri"/>
          <w:sz w:val="22"/>
          <w:szCs w:val="22"/>
        </w:rPr>
        <w:t>6 inch</w:t>
      </w:r>
      <w:proofErr w:type="gramEnd"/>
      <w:r w:rsidRPr="69F16579">
        <w:rPr>
          <w:rFonts w:ascii="Calibri" w:hAnsi="Calibri" w:cs="Calibri"/>
          <w:sz w:val="22"/>
          <w:szCs w:val="22"/>
        </w:rPr>
        <w:t xml:space="preserve"> x 6 inch samples of specified acoustical panel; </w:t>
      </w:r>
      <w:r w:rsidR="7A5CC96F" w:rsidRPr="69F16579">
        <w:rPr>
          <w:rFonts w:ascii="Calibri" w:hAnsi="Calibri" w:cs="Calibri"/>
          <w:sz w:val="22"/>
          <w:szCs w:val="22"/>
        </w:rPr>
        <w:t>6</w:t>
      </w:r>
      <w:r w:rsidRPr="69F16579">
        <w:rPr>
          <w:rFonts w:ascii="Calibri" w:hAnsi="Calibri" w:cs="Calibri"/>
          <w:sz w:val="22"/>
          <w:szCs w:val="22"/>
        </w:rPr>
        <w:t xml:space="preserve"> inch long samples of exposed wall molding and suspension system, including main runner and </w:t>
      </w:r>
      <w:r w:rsidR="4C4A0D29" w:rsidRPr="69F16579">
        <w:rPr>
          <w:rFonts w:ascii="Calibri" w:hAnsi="Calibri" w:cs="Calibri"/>
          <w:sz w:val="22"/>
          <w:szCs w:val="22"/>
        </w:rPr>
        <w:t>6 inch</w:t>
      </w:r>
      <w:r w:rsidRPr="69F16579">
        <w:rPr>
          <w:rFonts w:ascii="Calibri" w:hAnsi="Calibri" w:cs="Calibri"/>
          <w:sz w:val="22"/>
          <w:szCs w:val="22"/>
        </w:rPr>
        <w:t xml:space="preserve"> cross tees.</w:t>
      </w:r>
    </w:p>
    <w:p w14:paraId="7538ED91" w14:textId="57F04A42" w:rsidR="002D45FA" w:rsidRDefault="002D45FA" w:rsidP="002D45FA">
      <w:pPr>
        <w:pStyle w:val="HTMLPreformatted"/>
        <w:spacing w:before="300"/>
        <w:rPr>
          <w:rFonts w:ascii="Calibri" w:hAnsi="Calibri" w:cs="Calibri"/>
          <w:sz w:val="22"/>
          <w:szCs w:val="22"/>
        </w:rPr>
      </w:pPr>
      <w:r>
        <w:rPr>
          <w:rFonts w:ascii="Calibri" w:hAnsi="Calibri" w:cs="Calibri"/>
          <w:sz w:val="22"/>
          <w:szCs w:val="22"/>
        </w:rPr>
        <w:lastRenderedPageBreak/>
        <w:t>C. Shop Drawings: Layout and details of</w:t>
      </w:r>
      <w:r w:rsidR="00A433D0">
        <w:rPr>
          <w:rFonts w:ascii="Calibri" w:hAnsi="Calibri" w:cs="Calibri"/>
          <w:sz w:val="22"/>
          <w:szCs w:val="22"/>
        </w:rPr>
        <w:t xml:space="preserve"> structural </w:t>
      </w:r>
      <w:r>
        <w:rPr>
          <w:rFonts w:ascii="Calibri" w:hAnsi="Calibri" w:cs="Calibri"/>
          <w:sz w:val="22"/>
          <w:szCs w:val="22"/>
        </w:rPr>
        <w:t xml:space="preserve">ceilings show locations of items that are to be coordinated </w:t>
      </w:r>
      <w:proofErr w:type="gramStart"/>
      <w:r>
        <w:rPr>
          <w:rFonts w:ascii="Calibri" w:hAnsi="Calibri" w:cs="Calibri"/>
          <w:sz w:val="22"/>
          <w:szCs w:val="22"/>
        </w:rPr>
        <w:t>with, or</w:t>
      </w:r>
      <w:proofErr w:type="gramEnd"/>
      <w:r>
        <w:rPr>
          <w:rFonts w:ascii="Calibri" w:hAnsi="Calibri" w:cs="Calibri"/>
          <w:sz w:val="22"/>
          <w:szCs w:val="22"/>
        </w:rPr>
        <w:t xml:space="preserve"> supported by the ceilings.</w:t>
      </w:r>
    </w:p>
    <w:p w14:paraId="24213140"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D.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 of NRC, CAC, and AC.</w:t>
      </w:r>
    </w:p>
    <w:p w14:paraId="02EB378F" w14:textId="77777777" w:rsidR="002D45FA" w:rsidRDefault="002D45FA" w:rsidP="0025220B">
      <w:pPr>
        <w:rPr>
          <w:b/>
        </w:rPr>
      </w:pPr>
    </w:p>
    <w:p w14:paraId="183ECC06"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1.6 SUSTAINABLE MATERIALS</w:t>
      </w:r>
    </w:p>
    <w:p w14:paraId="33519893" w14:textId="1311B311" w:rsidR="002D45FA" w:rsidRDefault="00ED2D6A" w:rsidP="002D45FA">
      <w:pPr>
        <w:pStyle w:val="HTMLPreformatted"/>
        <w:spacing w:before="300"/>
        <w:rPr>
          <w:rFonts w:ascii="Calibri" w:hAnsi="Calibri" w:cs="Calibri"/>
          <w:sz w:val="22"/>
          <w:szCs w:val="22"/>
        </w:rPr>
      </w:pPr>
      <w:r>
        <w:rPr>
          <w:rFonts w:ascii="Calibri" w:hAnsi="Calibri" w:cs="Calibri"/>
          <w:sz w:val="22"/>
          <w:szCs w:val="22"/>
        </w:rPr>
        <w:t xml:space="preserve">A. </w:t>
      </w:r>
      <w:r w:rsidR="002D45FA">
        <w:rPr>
          <w:rFonts w:ascii="Calibri" w:hAnsi="Calibri" w:cs="Calibri"/>
          <w:sz w:val="22"/>
          <w:szCs w:val="22"/>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14:paraId="1A21FE5E"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 xml:space="preserve">1. Health Product Declaration. The end use product has a published, complete Health Product Declaration with disclosure at a minimum of 1000ppm of known hazards in compliance with the Health Product Declaration </w:t>
      </w:r>
      <w:proofErr w:type="gramStart"/>
      <w:r>
        <w:rPr>
          <w:rFonts w:ascii="Calibri" w:hAnsi="Calibri" w:cs="Calibri"/>
          <w:sz w:val="22"/>
          <w:szCs w:val="22"/>
        </w:rPr>
        <w:t>open</w:t>
      </w:r>
      <w:proofErr w:type="gramEnd"/>
      <w:r>
        <w:rPr>
          <w:rFonts w:ascii="Calibri" w:hAnsi="Calibri" w:cs="Calibri"/>
          <w:sz w:val="22"/>
          <w:szCs w:val="22"/>
        </w:rPr>
        <w:t xml:space="preserve"> Standard.</w:t>
      </w:r>
    </w:p>
    <w:p w14:paraId="7DDD39EE"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2.  Declare Label.  The end use product has a published Declare label by the International Living Future Institute with disclosure of 100 ppm with a designation of Red List Free or Compliant (less than 1% proprietary ingredients).</w:t>
      </w:r>
    </w:p>
    <w:p w14:paraId="4B394083"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3.  Low Emitting products with VOC emissions data. Preference will also be given to manufacturers that can provide emissions data showing their products meet CDHP Standard Method v1.1 (Section 01350).</w:t>
      </w:r>
    </w:p>
    <w:p w14:paraId="5209D86A"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4.  Life cycle analysis. Products that have communicated lifecycle data through Environmental Product Declarations (EPDs) will be preferred.</w:t>
      </w:r>
    </w:p>
    <w:p w14:paraId="0FD82E4A"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5.  End of Life Programs/Recycling: Where applicable, manufacturers that provide the option for recycling of their products into new products at end-of-life through take-back programs will be preferred.</w:t>
      </w:r>
    </w:p>
    <w:p w14:paraId="6A671CE4" w14:textId="77777777" w:rsidR="002D45FA" w:rsidRDefault="002D45FA" w:rsidP="00ED2D6A">
      <w:pPr>
        <w:pStyle w:val="HTMLPreformatted"/>
        <w:spacing w:before="300"/>
        <w:ind w:left="720"/>
        <w:rPr>
          <w:rFonts w:ascii="Calibri" w:hAnsi="Calibri" w:cs="Calibri"/>
          <w:sz w:val="22"/>
          <w:szCs w:val="22"/>
        </w:rPr>
      </w:pPr>
      <w:r>
        <w:rPr>
          <w:rFonts w:ascii="Calibri" w:hAnsi="Calibri" w:cs="Calibri"/>
          <w:sz w:val="22"/>
          <w:szCs w:val="22"/>
        </w:rPr>
        <w:t>6. Products meeting LEED V4 requirements including:</w:t>
      </w:r>
    </w:p>
    <w:p w14:paraId="2D913E1E" w14:textId="74C691B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Storage &amp; Collection of Recyclables</w:t>
      </w:r>
    </w:p>
    <w:p w14:paraId="3808CA0F"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Construction and Demolition Waste Management Planning</w:t>
      </w:r>
    </w:p>
    <w:p w14:paraId="443C6E07"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Building Life-Cycle Impact Reduction</w:t>
      </w:r>
    </w:p>
    <w:p w14:paraId="5D55CE72"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Building Product Disclosure and Optimization Environmental Product Declarations</w:t>
      </w:r>
    </w:p>
    <w:p w14:paraId="3FDDC554"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Building Product Disclosure and Optimization Sourcing of Raw Materials</w:t>
      </w:r>
    </w:p>
    <w:p w14:paraId="39E80028"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t>Building Product Disclosure and Optimization Material Ingredients</w:t>
      </w:r>
    </w:p>
    <w:p w14:paraId="145AD3CD" w14:textId="77777777" w:rsidR="00ED2D6A" w:rsidRPr="00ED2D6A" w:rsidRDefault="00ED2D6A" w:rsidP="00ED2D6A">
      <w:pPr>
        <w:pStyle w:val="ListParagraph"/>
        <w:numPr>
          <w:ilvl w:val="2"/>
          <w:numId w:val="7"/>
        </w:numPr>
        <w:spacing w:line="360" w:lineRule="auto"/>
        <w:rPr>
          <w:rFonts w:ascii="Calibri" w:eastAsiaTheme="minorEastAsia" w:hAnsi="Calibri" w:cs="Calibri"/>
        </w:rPr>
      </w:pPr>
      <w:r w:rsidRPr="00ED2D6A">
        <w:rPr>
          <w:rFonts w:ascii="Calibri" w:eastAsiaTheme="minorEastAsia" w:hAnsi="Calibri" w:cs="Calibri"/>
        </w:rPr>
        <w:lastRenderedPageBreak/>
        <w:t>Construction and Demolition Waste Management</w:t>
      </w:r>
    </w:p>
    <w:p w14:paraId="573E123E" w14:textId="7B7C2E12" w:rsidR="0E5AEFF2" w:rsidRDefault="0E5AEFF2" w:rsidP="00ED2D6A">
      <w:pPr>
        <w:pStyle w:val="HTMLPreformatted"/>
        <w:spacing w:before="300"/>
        <w:rPr>
          <w:rFonts w:ascii="Calibri" w:hAnsi="Calibri" w:cs="Calibri"/>
          <w:sz w:val="22"/>
          <w:szCs w:val="22"/>
        </w:rPr>
      </w:pPr>
    </w:p>
    <w:p w14:paraId="068244F7"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1.7 QUALITY ASSURANCE</w:t>
      </w:r>
    </w:p>
    <w:p w14:paraId="6F6B6E7D" w14:textId="47495BFC"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1. Single-Source Responsibility: Provide acoustical panel units and </w:t>
      </w:r>
      <w:r w:rsidR="008D1D33">
        <w:rPr>
          <w:rFonts w:ascii="Calibri" w:hAnsi="Calibri" w:cs="Calibri"/>
          <w:sz w:val="22"/>
          <w:szCs w:val="22"/>
        </w:rPr>
        <w:t xml:space="preserve">structural </w:t>
      </w:r>
      <w:r>
        <w:rPr>
          <w:rFonts w:ascii="Calibri" w:hAnsi="Calibri" w:cs="Calibri"/>
          <w:sz w:val="22"/>
          <w:szCs w:val="22"/>
        </w:rPr>
        <w:t>grid components by a single manufacturer.</w:t>
      </w:r>
    </w:p>
    <w:p w14:paraId="02DB2110" w14:textId="7875C6AB" w:rsidR="002D45FA" w:rsidRDefault="002D45FA" w:rsidP="002D45FA">
      <w:pPr>
        <w:pStyle w:val="HTMLPreformatted"/>
        <w:spacing w:before="300"/>
        <w:rPr>
          <w:rFonts w:ascii="Calibri" w:hAnsi="Calibri" w:cs="Calibri"/>
          <w:sz w:val="22"/>
          <w:szCs w:val="22"/>
        </w:rPr>
      </w:pPr>
      <w:r>
        <w:rPr>
          <w:rFonts w:ascii="Calibri" w:hAnsi="Calibri" w:cs="Calibri"/>
          <w:sz w:val="22"/>
          <w:szCs w:val="22"/>
        </w:rPr>
        <w:t>2. Fire Performance Characteristics: Identify</w:t>
      </w:r>
      <w:r w:rsidR="008C58B9">
        <w:rPr>
          <w:rFonts w:ascii="Calibri" w:hAnsi="Calibri" w:cs="Calibri"/>
          <w:sz w:val="22"/>
          <w:szCs w:val="22"/>
        </w:rPr>
        <w:t xml:space="preserve"> structural</w:t>
      </w:r>
      <w:r>
        <w:rPr>
          <w:rFonts w:ascii="Calibri" w:hAnsi="Calibri" w:cs="Calibri"/>
          <w:sz w:val="22"/>
          <w:szCs w:val="22"/>
        </w:rPr>
        <w:t xml:space="preserve"> ceiling components with appropriate markings of applicable testing and inspecting organization.</w:t>
      </w:r>
    </w:p>
    <w:p w14:paraId="60A15BB6"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A. Surface Burning Characteristics:  As follows, tested per ASTM E 84 and complying with ASTM E 1264 Classification.</w:t>
      </w:r>
    </w:p>
    <w:p w14:paraId="7D06F269"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B. Fire Resistance: As follows tested per ASTM E119 and listed in the appropriate floor or roof design in the Underwriters Laboratories Fire Resistance Directory</w:t>
      </w:r>
    </w:p>
    <w:p w14:paraId="6A61FE4A" w14:textId="0FC9B0E4" w:rsidR="002D45FA" w:rsidRDefault="002D45FA" w:rsidP="002D45FA">
      <w:pPr>
        <w:pStyle w:val="HTMLPreformatted"/>
        <w:spacing w:before="300"/>
        <w:rPr>
          <w:rFonts w:ascii="Calibri" w:hAnsi="Calibri" w:cs="Calibri"/>
          <w:sz w:val="22"/>
          <w:szCs w:val="22"/>
        </w:rPr>
      </w:pPr>
      <w:r w:rsidRPr="09877DDC">
        <w:rPr>
          <w:rFonts w:ascii="Calibri" w:hAnsi="Calibri" w:cs="Calibri"/>
          <w:sz w:val="22"/>
          <w:szCs w:val="22"/>
        </w:rPr>
        <w:t>3. Acoustical Panels: As with other architectural features located at the ceiling, may obstruct or skew the planned fire sprinkler water distribution pattern through possibly delay or accelerate the activation of the sprinkler or fire detection systems by channeling heat from a fire either toward or away from the device. Designers and installers are advised to consult a fire protection engineer, NFPA 13, or their local codes for guidance where automatic fire detection and suppression systems are present.</w:t>
      </w:r>
    </w:p>
    <w:p w14:paraId="2E69BF2E" w14:textId="77777777" w:rsidR="002D45FA" w:rsidRDefault="002D45FA" w:rsidP="002D45FA">
      <w:pPr>
        <w:pStyle w:val="HTMLPreformatted"/>
        <w:spacing w:before="300"/>
        <w:rPr>
          <w:rFonts w:ascii="Calibri" w:hAnsi="Calibri" w:cs="Calibri"/>
          <w:sz w:val="22"/>
          <w:szCs w:val="22"/>
        </w:rPr>
      </w:pPr>
      <w:r w:rsidRPr="0E5AEFF2">
        <w:rPr>
          <w:rFonts w:ascii="Calibri" w:hAnsi="Calibri" w:cs="Calibri"/>
          <w:sz w:val="22"/>
          <w:szCs w:val="22"/>
        </w:rPr>
        <w:t>4. Coordination of Work: Coordinate acoustical ceiling work with installers of related work including, but not limited to building insulation, gypsum board, light fixtures, mechanical systems, electrical systems, and sprinklers.</w:t>
      </w:r>
    </w:p>
    <w:p w14:paraId="1178866D" w14:textId="1BEAC868" w:rsidR="0E5AEFF2" w:rsidRDefault="0E5AEFF2" w:rsidP="0E5AEFF2">
      <w:pPr>
        <w:pStyle w:val="HTMLPreformatted"/>
        <w:spacing w:before="300"/>
        <w:rPr>
          <w:rFonts w:ascii="Calibri" w:hAnsi="Calibri" w:cs="Calibri"/>
          <w:sz w:val="22"/>
          <w:szCs w:val="22"/>
        </w:rPr>
      </w:pPr>
    </w:p>
    <w:p w14:paraId="359F3BDF"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1.8 DELIVERY, STORAGE AND HANDLING</w:t>
      </w:r>
    </w:p>
    <w:p w14:paraId="43F98A1F" w14:textId="1F44C86F"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 Deliver</w:t>
      </w:r>
      <w:r w:rsidR="001E68C1">
        <w:rPr>
          <w:rFonts w:ascii="Calibri" w:hAnsi="Calibri" w:cs="Calibri"/>
          <w:sz w:val="22"/>
          <w:szCs w:val="22"/>
        </w:rPr>
        <w:t xml:space="preserve"> structural</w:t>
      </w:r>
      <w:r>
        <w:rPr>
          <w:rFonts w:ascii="Calibri" w:hAnsi="Calibri" w:cs="Calibri"/>
          <w:sz w:val="22"/>
          <w:szCs w:val="22"/>
        </w:rPr>
        <w:t xml:space="preserve"> ceiling units to project site in original, unopened packages and store them in a fully enclosed space where they will be protected against damage from moisture, direct sunlight, surface contamination, and other causes.</w:t>
      </w:r>
    </w:p>
    <w:p w14:paraId="241F4BBB" w14:textId="5738A7FF" w:rsidR="002D45FA" w:rsidRDefault="002D45FA" w:rsidP="002D45FA">
      <w:pPr>
        <w:pStyle w:val="HTMLPreformatted"/>
        <w:spacing w:before="300"/>
        <w:rPr>
          <w:rFonts w:ascii="Calibri" w:hAnsi="Calibri" w:cs="Calibri"/>
          <w:sz w:val="22"/>
          <w:szCs w:val="22"/>
        </w:rPr>
      </w:pPr>
      <w:r>
        <w:rPr>
          <w:rFonts w:ascii="Calibri" w:hAnsi="Calibri" w:cs="Calibri"/>
          <w:sz w:val="22"/>
          <w:szCs w:val="22"/>
        </w:rPr>
        <w:t>B. Before installing</w:t>
      </w:r>
      <w:r w:rsidR="001E68C1">
        <w:rPr>
          <w:rFonts w:ascii="Calibri" w:hAnsi="Calibri" w:cs="Calibri"/>
          <w:sz w:val="22"/>
          <w:szCs w:val="22"/>
        </w:rPr>
        <w:t xml:space="preserve"> structural </w:t>
      </w:r>
      <w:r>
        <w:rPr>
          <w:rFonts w:ascii="Calibri" w:hAnsi="Calibri" w:cs="Calibri"/>
          <w:sz w:val="22"/>
          <w:szCs w:val="22"/>
        </w:rPr>
        <w:t>ceiling units, permit them to reach room temperature and a stabilized moisture content.</w:t>
      </w:r>
    </w:p>
    <w:p w14:paraId="4BA6A0D0" w14:textId="77777777" w:rsidR="002D45FA" w:rsidRDefault="002D45FA" w:rsidP="002D45FA">
      <w:pPr>
        <w:pStyle w:val="HTMLPreformatted"/>
        <w:spacing w:before="300"/>
        <w:rPr>
          <w:rFonts w:ascii="Calibri" w:hAnsi="Calibri" w:cs="Calibri"/>
          <w:sz w:val="22"/>
          <w:szCs w:val="22"/>
        </w:rPr>
      </w:pPr>
      <w:r w:rsidRPr="0E5AEFF2">
        <w:rPr>
          <w:rFonts w:ascii="Calibri" w:hAnsi="Calibri" w:cs="Calibri"/>
          <w:sz w:val="22"/>
          <w:szCs w:val="22"/>
        </w:rPr>
        <w:t>C. Handle acoustical ceiling units carefully to avoid chipping edges or damaged units in any way.</w:t>
      </w:r>
    </w:p>
    <w:p w14:paraId="3898993C" w14:textId="1FCCDF73" w:rsidR="0E5AEFF2" w:rsidRDefault="0E5AEFF2" w:rsidP="0E5AEFF2">
      <w:pPr>
        <w:pStyle w:val="HTMLPreformatted"/>
        <w:spacing w:before="300"/>
        <w:rPr>
          <w:rFonts w:ascii="Calibri" w:hAnsi="Calibri" w:cs="Calibri"/>
          <w:sz w:val="22"/>
          <w:szCs w:val="22"/>
        </w:rPr>
      </w:pPr>
    </w:p>
    <w:p w14:paraId="1FC25E94"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1.9 ALTERNATE CONSTRUCTION WASTE DISPOSAL</w:t>
      </w:r>
    </w:p>
    <w:p w14:paraId="753360B1"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 Ceiling material being reclaimed must be kept dry and free from debris.</w:t>
      </w:r>
    </w:p>
    <w:p w14:paraId="6559023A"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lastRenderedPageBreak/>
        <w:t xml:space="preserve">B. Contact the Armstrong Recycle Center a consultant will verify the condition of the material and that it meets the Armstrong requirements for recycling. The Armstrong consultant with </w:t>
      </w:r>
      <w:proofErr w:type="gramStart"/>
      <w:r>
        <w:rPr>
          <w:rFonts w:ascii="Calibri" w:hAnsi="Calibri" w:cs="Calibri"/>
          <w:sz w:val="22"/>
          <w:szCs w:val="22"/>
        </w:rPr>
        <w:t>provide assistance to</w:t>
      </w:r>
      <w:proofErr w:type="gramEnd"/>
      <w:r>
        <w:rPr>
          <w:rFonts w:ascii="Calibri" w:hAnsi="Calibri" w:cs="Calibri"/>
          <w:sz w:val="22"/>
          <w:szCs w:val="22"/>
        </w:rPr>
        <w:t xml:space="preserve"> facilitate the recycling of the ceiling.</w:t>
      </w:r>
    </w:p>
    <w:p w14:paraId="42A4B1BF"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C. Recycling may qualify for LEED Credits:</w:t>
      </w:r>
    </w:p>
    <w:p w14:paraId="7CD16356"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a. LEED 2009 - Category 4: Material and Resources (MR)</w:t>
      </w:r>
    </w:p>
    <w:p w14:paraId="1E1EE4A4"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r>
      <w:r>
        <w:rPr>
          <w:rFonts w:ascii="Calibri" w:hAnsi="Calibri" w:cs="Calibri"/>
          <w:sz w:val="22"/>
          <w:szCs w:val="22"/>
        </w:rPr>
        <w:tab/>
        <w:t>i. Credit MRc2: Construction Waste Management</w:t>
      </w:r>
    </w:p>
    <w:p w14:paraId="043E7EDD"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 xml:space="preserve">b. LEEDv4 - MRp2 - Construction Waste Management Planning Qualifies as a material stream (non-structural) targeted for diversion.  Ceilings will be source-separated and diverted through the Armstrong Ceiling Recycling Program.  </w:t>
      </w:r>
    </w:p>
    <w:p w14:paraId="17D76E9B"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 xml:space="preserve">c. LEEDv4-MRc5 - </w:t>
      </w:r>
    </w:p>
    <w:p w14:paraId="1EDC9B0F"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r>
      <w:r>
        <w:rPr>
          <w:rFonts w:ascii="Calibri" w:hAnsi="Calibri" w:cs="Calibri"/>
          <w:sz w:val="22"/>
          <w:szCs w:val="22"/>
        </w:rPr>
        <w:tab/>
        <w:t xml:space="preserve">i. Option 1: Divert ceilings to qualify for one of the 3 material streams (50%) </w:t>
      </w:r>
    </w:p>
    <w:p w14:paraId="18812D76"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r>
      <w:r>
        <w:rPr>
          <w:rFonts w:ascii="Calibri" w:hAnsi="Calibri" w:cs="Calibri"/>
          <w:sz w:val="22"/>
          <w:szCs w:val="22"/>
        </w:rPr>
        <w:tab/>
        <w:t>ii. Option 2: Divert ceilings to qualify for one of the 4 material streams (75%)</w:t>
      </w:r>
    </w:p>
    <w:p w14:paraId="6623EDAB" w14:textId="7A9A8EF1" w:rsidR="0E5AEFF2" w:rsidRDefault="0E5AEFF2" w:rsidP="0E5AEFF2">
      <w:pPr>
        <w:pStyle w:val="HTMLPreformatted"/>
        <w:spacing w:before="300"/>
        <w:rPr>
          <w:rFonts w:ascii="Calibri" w:hAnsi="Calibri" w:cs="Calibri"/>
          <w:sz w:val="22"/>
          <w:szCs w:val="22"/>
        </w:rPr>
      </w:pPr>
    </w:p>
    <w:p w14:paraId="34AF5010"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1.10 WARRANTY</w:t>
      </w:r>
    </w:p>
    <w:p w14:paraId="6E10BFB0" w14:textId="562F4F37" w:rsidR="002D45FA" w:rsidRDefault="002D45FA" w:rsidP="002D45FA">
      <w:pPr>
        <w:pStyle w:val="HTMLPreformatted"/>
        <w:spacing w:before="300"/>
        <w:rPr>
          <w:rFonts w:ascii="Calibri" w:hAnsi="Calibri" w:cs="Calibri"/>
          <w:sz w:val="22"/>
          <w:szCs w:val="22"/>
        </w:rPr>
      </w:pPr>
      <w:r w:rsidRPr="09877DDC">
        <w:rPr>
          <w:rFonts w:ascii="Calibri" w:hAnsi="Calibri" w:cs="Calibri"/>
          <w:sz w:val="22"/>
          <w:szCs w:val="22"/>
        </w:rPr>
        <w:t>A. Suspension: Submit a written warranty executed by the manufacturer, agreeing to repair or replace s</w:t>
      </w:r>
      <w:r w:rsidR="725958C3" w:rsidRPr="09877DDC">
        <w:rPr>
          <w:rFonts w:ascii="Calibri" w:hAnsi="Calibri" w:cs="Calibri"/>
          <w:sz w:val="22"/>
          <w:szCs w:val="22"/>
        </w:rPr>
        <w:t>uspension system</w:t>
      </w:r>
      <w:r w:rsidRPr="09877DDC">
        <w:rPr>
          <w:rFonts w:ascii="Calibri" w:hAnsi="Calibri" w:cs="Calibri"/>
          <w:sz w:val="22"/>
          <w:szCs w:val="22"/>
        </w:rPr>
        <w:t xml:space="preserve"> that fail</w:t>
      </w:r>
      <w:r w:rsidR="6BB53549" w:rsidRPr="09877DDC">
        <w:rPr>
          <w:rFonts w:ascii="Calibri" w:hAnsi="Calibri" w:cs="Calibri"/>
          <w:sz w:val="22"/>
          <w:szCs w:val="22"/>
        </w:rPr>
        <w:t>s</w:t>
      </w:r>
      <w:r w:rsidRPr="09877DDC">
        <w:rPr>
          <w:rFonts w:ascii="Calibri" w:hAnsi="Calibri" w:cs="Calibri"/>
          <w:sz w:val="22"/>
          <w:szCs w:val="22"/>
        </w:rPr>
        <w:t xml:space="preserve"> within the warranty period.  </w:t>
      </w:r>
      <w:r w:rsidR="7FE96A24" w:rsidRPr="09877DDC">
        <w:rPr>
          <w:rFonts w:ascii="Calibri" w:hAnsi="Calibri" w:cs="Calibri"/>
          <w:sz w:val="22"/>
          <w:szCs w:val="22"/>
        </w:rPr>
        <w:t xml:space="preserve">See Armstrong website for fully warranty information. </w:t>
      </w:r>
      <w:r w:rsidRPr="09877DDC">
        <w:rPr>
          <w:rFonts w:ascii="Calibri" w:hAnsi="Calibri" w:cs="Calibri"/>
          <w:sz w:val="22"/>
          <w:szCs w:val="22"/>
        </w:rPr>
        <w:t>Failures include, but are not limited to the following:</w:t>
      </w:r>
    </w:p>
    <w:p w14:paraId="71F8741E"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1. Grid System:  Rusting and manufacturer's defects</w:t>
      </w:r>
    </w:p>
    <w:p w14:paraId="5E4C64CD" w14:textId="77777777" w:rsidR="002D45FA" w:rsidRDefault="002D45FA" w:rsidP="002D45FA">
      <w:pPr>
        <w:pStyle w:val="HTMLPreformatted"/>
        <w:spacing w:before="300" w:after="150"/>
        <w:rPr>
          <w:rFonts w:ascii="Calibri" w:hAnsi="Calibri" w:cs="Calibri"/>
          <w:sz w:val="22"/>
          <w:szCs w:val="22"/>
        </w:rPr>
      </w:pPr>
      <w:r>
        <w:rPr>
          <w:rFonts w:ascii="Calibri" w:hAnsi="Calibri" w:cs="Calibri"/>
          <w:sz w:val="22"/>
          <w:szCs w:val="22"/>
        </w:rPr>
        <w:t>B. Warranty Period</w:t>
      </w:r>
    </w:p>
    <w:p w14:paraId="0568F03D" w14:textId="5B9F8F8B" w:rsidR="002D45FA" w:rsidRDefault="002D45FA" w:rsidP="002D45FA">
      <w:pPr>
        <w:pStyle w:val="HTMLPreformatted"/>
        <w:spacing w:before="75" w:after="75"/>
        <w:rPr>
          <w:rFonts w:ascii="Calibri" w:hAnsi="Calibri" w:cs="Calibri"/>
          <w:sz w:val="22"/>
          <w:szCs w:val="22"/>
        </w:rPr>
      </w:pPr>
      <w:r>
        <w:rPr>
          <w:rFonts w:ascii="Calibri" w:hAnsi="Calibri" w:cs="Calibri"/>
          <w:sz w:val="22"/>
          <w:szCs w:val="22"/>
        </w:rPr>
        <w:tab/>
        <w:t>1. Grid: Ten years from date of substantial completion</w:t>
      </w:r>
    </w:p>
    <w:p w14:paraId="2873CAC1" w14:textId="228483F7" w:rsidR="001E68C1" w:rsidRDefault="008F57F9" w:rsidP="005528EF">
      <w:pPr>
        <w:pStyle w:val="HTMLPreformatted"/>
        <w:spacing w:before="75" w:after="75"/>
        <w:ind w:left="720"/>
        <w:rPr>
          <w:rStyle w:val="cf01"/>
        </w:rPr>
      </w:pPr>
      <w:r>
        <w:rPr>
          <w:rFonts w:ascii="Calibri" w:hAnsi="Calibri" w:cs="Calibri"/>
          <w:sz w:val="22"/>
          <w:szCs w:val="22"/>
        </w:rPr>
        <w:tab/>
        <w:t xml:space="preserve">2. </w:t>
      </w:r>
      <w:r w:rsidR="001E68C1" w:rsidRPr="001E68C1">
        <w:rPr>
          <w:rFonts w:ascii="Calibri" w:hAnsi="Calibri" w:cs="Calibri"/>
          <w:sz w:val="22"/>
          <w:szCs w:val="22"/>
        </w:rPr>
        <w:t>System Warranty of 30 years when used with Armstrong Ceiling Panels</w:t>
      </w:r>
      <w:r w:rsidR="005528EF">
        <w:rPr>
          <w:rFonts w:ascii="Calibri" w:hAnsi="Calibri" w:cs="Calibri"/>
          <w:sz w:val="22"/>
          <w:szCs w:val="22"/>
        </w:rPr>
        <w:t xml:space="preserve"> (Single Source Solution)</w:t>
      </w:r>
    </w:p>
    <w:p w14:paraId="1EB66F33" w14:textId="77777777" w:rsidR="001E68C1" w:rsidRDefault="001E68C1" w:rsidP="001E68C1">
      <w:pPr>
        <w:pStyle w:val="HTMLPreformatted"/>
        <w:spacing w:before="75" w:after="75"/>
        <w:rPr>
          <w:rStyle w:val="cf01"/>
        </w:rPr>
      </w:pPr>
    </w:p>
    <w:p w14:paraId="5450AD39" w14:textId="7D361451" w:rsidR="002D45FA" w:rsidRDefault="002D45FA" w:rsidP="001E68C1">
      <w:pPr>
        <w:pStyle w:val="HTMLPreformatted"/>
        <w:spacing w:before="75" w:after="75"/>
        <w:rPr>
          <w:rFonts w:ascii="Calibri" w:hAnsi="Calibri" w:cs="Calibri"/>
          <w:sz w:val="22"/>
          <w:szCs w:val="22"/>
        </w:rPr>
      </w:pPr>
      <w:r w:rsidRPr="0187DDB2">
        <w:rPr>
          <w:rFonts w:ascii="Calibri" w:hAnsi="Calibri" w:cs="Calibri"/>
          <w:sz w:val="22"/>
          <w:szCs w:val="22"/>
        </w:rPr>
        <w:t>C. The Warranty shall not deprive the Owner of other rights the Owner may have under other provisions of the Contract Documents and will be in addition to and run concurrent with other warranties made by the Contractor under the requirements of the Contract Documents.</w:t>
      </w:r>
    </w:p>
    <w:p w14:paraId="04767AC4" w14:textId="77777777" w:rsidR="00E34313" w:rsidRDefault="00E34313" w:rsidP="0187DDB2">
      <w:pPr>
        <w:pStyle w:val="HTMLPreformatted"/>
        <w:spacing w:before="300"/>
        <w:rPr>
          <w:rFonts w:ascii="Calibri" w:hAnsi="Calibri" w:cs="Calibri"/>
          <w:b/>
          <w:sz w:val="22"/>
          <w:szCs w:val="22"/>
        </w:rPr>
      </w:pPr>
    </w:p>
    <w:p w14:paraId="0DAF12F4" w14:textId="77777777" w:rsidR="00E34313" w:rsidRDefault="00E34313" w:rsidP="0187DDB2">
      <w:pPr>
        <w:pStyle w:val="HTMLPreformatted"/>
        <w:spacing w:before="300"/>
        <w:rPr>
          <w:rFonts w:ascii="Calibri" w:hAnsi="Calibri" w:cs="Calibri"/>
          <w:b/>
          <w:sz w:val="22"/>
          <w:szCs w:val="22"/>
        </w:rPr>
      </w:pPr>
    </w:p>
    <w:p w14:paraId="7B1DB4A5" w14:textId="77777777" w:rsidR="00E34313" w:rsidRDefault="00E34313" w:rsidP="0187DDB2">
      <w:pPr>
        <w:pStyle w:val="HTMLPreformatted"/>
        <w:spacing w:before="300"/>
        <w:rPr>
          <w:rFonts w:ascii="Calibri" w:hAnsi="Calibri" w:cs="Calibri"/>
          <w:b/>
          <w:sz w:val="22"/>
          <w:szCs w:val="22"/>
        </w:rPr>
      </w:pPr>
    </w:p>
    <w:p w14:paraId="2DCC1455" w14:textId="214C7B00" w:rsidR="00F613B9" w:rsidRPr="00A7452A" w:rsidRDefault="765FEE07" w:rsidP="0187DDB2">
      <w:pPr>
        <w:pStyle w:val="HTMLPreformatted"/>
        <w:spacing w:before="300"/>
        <w:rPr>
          <w:rFonts w:ascii="Calibri" w:hAnsi="Calibri" w:cs="Calibri"/>
          <w:b/>
          <w:sz w:val="22"/>
          <w:szCs w:val="22"/>
        </w:rPr>
      </w:pPr>
      <w:r w:rsidRPr="00A7452A">
        <w:rPr>
          <w:rFonts w:ascii="Calibri" w:hAnsi="Calibri" w:cs="Calibri"/>
          <w:b/>
          <w:sz w:val="22"/>
          <w:szCs w:val="22"/>
        </w:rPr>
        <w:lastRenderedPageBreak/>
        <w:t>1.</w:t>
      </w:r>
      <w:r w:rsidR="0C2F5013" w:rsidRPr="00A7452A">
        <w:rPr>
          <w:rFonts w:ascii="Calibri" w:hAnsi="Calibri" w:cs="Calibri"/>
          <w:b/>
          <w:sz w:val="22"/>
          <w:szCs w:val="22"/>
        </w:rPr>
        <w:t xml:space="preserve">11 </w:t>
      </w:r>
      <w:r w:rsidRPr="00A7452A">
        <w:rPr>
          <w:rFonts w:ascii="Calibri" w:hAnsi="Calibri" w:cs="Calibri"/>
          <w:b/>
          <w:sz w:val="22"/>
          <w:szCs w:val="22"/>
        </w:rPr>
        <w:t xml:space="preserve">PERFORMANCE </w:t>
      </w:r>
    </w:p>
    <w:p w14:paraId="0641B1BE" w14:textId="77777777" w:rsidR="00F613B9" w:rsidRPr="00A7452A" w:rsidRDefault="00F613B9" w:rsidP="0187DDB2">
      <w:pPr>
        <w:pStyle w:val="HTMLPreformatted"/>
        <w:spacing w:before="300"/>
        <w:rPr>
          <w:rFonts w:ascii="Calibri" w:hAnsi="Calibri" w:cs="Calibri"/>
          <w:b/>
          <w:sz w:val="22"/>
          <w:szCs w:val="22"/>
        </w:rPr>
      </w:pPr>
    </w:p>
    <w:p w14:paraId="6F4B32E0" w14:textId="71443D45" w:rsidR="765FEE07" w:rsidRPr="008F57F9" w:rsidRDefault="00F613B9" w:rsidP="0187DDB2">
      <w:pPr>
        <w:pStyle w:val="HTMLPreformatted"/>
        <w:rPr>
          <w:rFonts w:ascii="Calibri" w:hAnsi="Calibri" w:cs="Calibri"/>
          <w:sz w:val="22"/>
          <w:szCs w:val="22"/>
        </w:rPr>
      </w:pPr>
      <w:r w:rsidRPr="008F57F9">
        <w:rPr>
          <w:rFonts w:ascii="Calibri" w:hAnsi="Calibri" w:cs="Calibri"/>
          <w:sz w:val="22"/>
          <w:szCs w:val="22"/>
        </w:rPr>
        <w:t>A</w:t>
      </w:r>
      <w:r w:rsidR="765FEE07" w:rsidRPr="008F57F9">
        <w:rPr>
          <w:rFonts w:ascii="Calibri" w:hAnsi="Calibri" w:cs="Calibri"/>
          <w:sz w:val="22"/>
          <w:szCs w:val="22"/>
        </w:rPr>
        <w:t xml:space="preserve">. Structural: </w:t>
      </w:r>
    </w:p>
    <w:p w14:paraId="4AFC7566" w14:textId="61E0C19A" w:rsidR="765FEE07" w:rsidRPr="008F57F9" w:rsidRDefault="765FEE07" w:rsidP="0187DDB2">
      <w:pPr>
        <w:pStyle w:val="HTMLPreformatted"/>
        <w:rPr>
          <w:rFonts w:ascii="Calibri" w:hAnsi="Calibri" w:cs="Calibri"/>
          <w:sz w:val="22"/>
          <w:szCs w:val="22"/>
        </w:rPr>
      </w:pPr>
      <w:r w:rsidRPr="008F57F9">
        <w:rPr>
          <w:rFonts w:ascii="Calibri" w:hAnsi="Calibri" w:cs="Calibri"/>
          <w:sz w:val="22"/>
          <w:szCs w:val="22"/>
        </w:rPr>
        <w:t>1. Capable of sup</w:t>
      </w:r>
      <w:r w:rsidR="001B4E50" w:rsidRPr="008F57F9">
        <w:rPr>
          <w:rFonts w:ascii="Calibri" w:hAnsi="Calibri" w:cs="Calibri"/>
          <w:sz w:val="22"/>
          <w:szCs w:val="22"/>
        </w:rPr>
        <w:t xml:space="preserve">porting a uniform load up to </w:t>
      </w:r>
      <w:r w:rsidR="00AF147C">
        <w:rPr>
          <w:rFonts w:ascii="Calibri" w:hAnsi="Calibri" w:cs="Calibri"/>
          <w:sz w:val="22"/>
          <w:szCs w:val="22"/>
        </w:rPr>
        <w:t>75</w:t>
      </w:r>
      <w:r w:rsidR="001B4E50" w:rsidRPr="008F57F9">
        <w:rPr>
          <w:rFonts w:ascii="Calibri" w:hAnsi="Calibri" w:cs="Calibri"/>
          <w:sz w:val="22"/>
          <w:szCs w:val="22"/>
        </w:rPr>
        <w:t xml:space="preserve"> </w:t>
      </w:r>
      <w:r w:rsidRPr="008F57F9">
        <w:rPr>
          <w:rFonts w:ascii="Calibri" w:hAnsi="Calibri" w:cs="Calibri"/>
          <w:sz w:val="22"/>
          <w:szCs w:val="22"/>
        </w:rPr>
        <w:t>lbs. / ft2</w:t>
      </w:r>
    </w:p>
    <w:p w14:paraId="33771D58" w14:textId="45E9D9AC" w:rsidR="765FEE07" w:rsidRPr="008F57F9" w:rsidRDefault="765FEE07" w:rsidP="0187DDB2">
      <w:pPr>
        <w:pStyle w:val="HTMLPreformatted"/>
        <w:rPr>
          <w:rFonts w:ascii="Calibri" w:hAnsi="Calibri" w:cs="Calibri"/>
          <w:sz w:val="22"/>
          <w:szCs w:val="22"/>
        </w:rPr>
      </w:pPr>
      <w:r w:rsidRPr="008F57F9">
        <w:rPr>
          <w:rFonts w:ascii="Calibri" w:hAnsi="Calibri" w:cs="Calibri"/>
          <w:sz w:val="22"/>
          <w:szCs w:val="22"/>
        </w:rPr>
        <w:t xml:space="preserve">2. Capable of a maximum static point load of </w:t>
      </w:r>
      <w:r w:rsidR="00AF147C">
        <w:rPr>
          <w:rFonts w:ascii="Calibri" w:hAnsi="Calibri" w:cs="Calibri"/>
          <w:sz w:val="22"/>
          <w:szCs w:val="22"/>
        </w:rPr>
        <w:t>1200</w:t>
      </w:r>
      <w:r w:rsidRPr="008F57F9">
        <w:rPr>
          <w:rFonts w:ascii="Calibri" w:hAnsi="Calibri" w:cs="Calibri"/>
          <w:sz w:val="22"/>
          <w:szCs w:val="22"/>
        </w:rPr>
        <w:t xml:space="preserve"> lbs. </w:t>
      </w:r>
    </w:p>
    <w:p w14:paraId="30D881F9" w14:textId="2F785492" w:rsidR="765FEE07" w:rsidRDefault="765FEE07" w:rsidP="0187DDB2">
      <w:pPr>
        <w:pStyle w:val="HTMLPreformatted"/>
        <w:rPr>
          <w:rFonts w:ascii="Calibri" w:hAnsi="Calibri" w:cs="Calibri"/>
          <w:sz w:val="22"/>
          <w:szCs w:val="22"/>
        </w:rPr>
      </w:pPr>
      <w:r w:rsidRPr="008F57F9">
        <w:rPr>
          <w:rFonts w:ascii="Calibri" w:hAnsi="Calibri" w:cs="Calibri"/>
          <w:sz w:val="22"/>
          <w:szCs w:val="22"/>
        </w:rPr>
        <w:t xml:space="preserve">3. Capable of a maximum static point lead of </w:t>
      </w:r>
      <w:r w:rsidR="00AF147C">
        <w:rPr>
          <w:rFonts w:ascii="Calibri" w:hAnsi="Calibri" w:cs="Calibri"/>
          <w:sz w:val="22"/>
          <w:szCs w:val="22"/>
        </w:rPr>
        <w:t>1200</w:t>
      </w:r>
      <w:r w:rsidRPr="008F57F9">
        <w:rPr>
          <w:rFonts w:ascii="Calibri" w:hAnsi="Calibri" w:cs="Calibri"/>
          <w:sz w:val="22"/>
          <w:szCs w:val="22"/>
        </w:rPr>
        <w:t xml:space="preserve"> lbs. with heavy duty connector in line with turnbuckle connection to building structure. </w:t>
      </w:r>
    </w:p>
    <w:p w14:paraId="6D7EF599" w14:textId="68C367EE" w:rsidR="005528EF" w:rsidRPr="008F57F9" w:rsidRDefault="005528EF" w:rsidP="0187DDB2">
      <w:pPr>
        <w:pStyle w:val="HTMLPreformatted"/>
        <w:rPr>
          <w:rFonts w:ascii="Calibri" w:hAnsi="Calibri" w:cs="Calibri"/>
          <w:sz w:val="22"/>
          <w:szCs w:val="22"/>
        </w:rPr>
      </w:pPr>
      <w:r>
        <w:rPr>
          <w:rFonts w:ascii="Calibri" w:hAnsi="Calibri" w:cs="Calibri"/>
          <w:sz w:val="22"/>
          <w:szCs w:val="22"/>
        </w:rPr>
        <w:t>4. Capable of supporting a mid-span point load of 320 lbs. with L/360 deflection (4’ member span)</w:t>
      </w:r>
    </w:p>
    <w:p w14:paraId="34223DC3" w14:textId="7C963E16" w:rsidR="00C90A2E" w:rsidRPr="008F57F9" w:rsidRDefault="005528EF" w:rsidP="0187DDB2">
      <w:pPr>
        <w:pStyle w:val="HTMLPreformatted"/>
        <w:rPr>
          <w:rFonts w:ascii="Calibri" w:hAnsi="Calibri" w:cs="Calibri"/>
          <w:sz w:val="22"/>
          <w:szCs w:val="22"/>
        </w:rPr>
      </w:pPr>
      <w:r>
        <w:rPr>
          <w:rFonts w:ascii="Calibri" w:hAnsi="Calibri" w:cs="Calibri"/>
          <w:sz w:val="22"/>
          <w:szCs w:val="22"/>
        </w:rPr>
        <w:t>5</w:t>
      </w:r>
      <w:r w:rsidR="765FEE07" w:rsidRPr="008F57F9">
        <w:rPr>
          <w:rFonts w:ascii="Calibri" w:hAnsi="Calibri" w:cs="Calibri"/>
          <w:sz w:val="22"/>
          <w:szCs w:val="22"/>
        </w:rPr>
        <w:t xml:space="preserve">. Turnbuckle connection shall be capable of a maximum point load connection to building structure of </w:t>
      </w:r>
      <w:r w:rsidR="00AF147C">
        <w:rPr>
          <w:rFonts w:ascii="Calibri" w:hAnsi="Calibri" w:cs="Calibri"/>
          <w:sz w:val="22"/>
          <w:szCs w:val="22"/>
        </w:rPr>
        <w:t>1200</w:t>
      </w:r>
      <w:r w:rsidR="765FEE07" w:rsidRPr="008F57F9">
        <w:rPr>
          <w:rFonts w:ascii="Calibri" w:hAnsi="Calibri" w:cs="Calibri"/>
          <w:sz w:val="22"/>
          <w:szCs w:val="22"/>
        </w:rPr>
        <w:t xml:space="preserve"> lbs. </w:t>
      </w:r>
    </w:p>
    <w:p w14:paraId="46E5E2A9" w14:textId="1934075B" w:rsidR="765FEE07" w:rsidRPr="008F57F9" w:rsidRDefault="005528EF" w:rsidP="0187DDB2">
      <w:pPr>
        <w:pStyle w:val="HTMLPreformatted"/>
        <w:rPr>
          <w:rFonts w:ascii="Calibri" w:hAnsi="Calibri" w:cs="Calibri"/>
          <w:sz w:val="22"/>
          <w:szCs w:val="22"/>
        </w:rPr>
      </w:pPr>
      <w:r>
        <w:rPr>
          <w:rFonts w:ascii="Calibri" w:hAnsi="Calibri" w:cs="Calibri"/>
          <w:sz w:val="22"/>
          <w:szCs w:val="22"/>
        </w:rPr>
        <w:t>6</w:t>
      </w:r>
      <w:r w:rsidR="765FEE07" w:rsidRPr="008F57F9">
        <w:rPr>
          <w:rFonts w:ascii="Calibri" w:hAnsi="Calibri" w:cs="Calibri"/>
          <w:sz w:val="22"/>
          <w:szCs w:val="22"/>
        </w:rPr>
        <w:t xml:space="preserve">. Contact </w:t>
      </w:r>
      <w:r w:rsidR="7525A5BF" w:rsidRPr="008F57F9">
        <w:rPr>
          <w:rFonts w:ascii="Calibri" w:hAnsi="Calibri" w:cs="Calibri"/>
          <w:sz w:val="22"/>
          <w:szCs w:val="22"/>
        </w:rPr>
        <w:t xml:space="preserve">local </w:t>
      </w:r>
      <w:r w:rsidR="02337332" w:rsidRPr="008F57F9">
        <w:rPr>
          <w:rFonts w:ascii="Calibri" w:hAnsi="Calibri" w:cs="Calibri"/>
          <w:sz w:val="22"/>
          <w:szCs w:val="22"/>
        </w:rPr>
        <w:t>engineer</w:t>
      </w:r>
      <w:r w:rsidR="765FEE07" w:rsidRPr="008F57F9">
        <w:rPr>
          <w:rFonts w:ascii="Calibri" w:hAnsi="Calibri" w:cs="Calibri"/>
          <w:sz w:val="22"/>
          <w:szCs w:val="22"/>
        </w:rPr>
        <w:t xml:space="preserve"> for job-specific load and/or seismic requirements.</w:t>
      </w:r>
    </w:p>
    <w:p w14:paraId="16ADA6AE" w14:textId="485E5340" w:rsidR="0E5AEFF2" w:rsidRDefault="0E5AEFF2" w:rsidP="0E5AEFF2">
      <w:pPr>
        <w:pStyle w:val="HTMLPreformatted"/>
        <w:spacing w:before="300"/>
        <w:rPr>
          <w:rFonts w:ascii="Calibri" w:hAnsi="Calibri" w:cs="Calibri"/>
          <w:sz w:val="22"/>
          <w:szCs w:val="22"/>
        </w:rPr>
      </w:pPr>
    </w:p>
    <w:p w14:paraId="4688FF60" w14:textId="2CA22BE9" w:rsidR="002D45FA" w:rsidRDefault="002D45FA" w:rsidP="002D45FA">
      <w:pPr>
        <w:pStyle w:val="Heading2"/>
        <w:rPr>
          <w:rFonts w:ascii="Calibri" w:eastAsia="Times New Roman" w:hAnsi="Calibri" w:cs="Calibri"/>
          <w:sz w:val="22"/>
          <w:szCs w:val="22"/>
        </w:rPr>
      </w:pPr>
      <w:r w:rsidRPr="0187DDB2">
        <w:rPr>
          <w:rFonts w:ascii="Calibri" w:eastAsia="Times New Roman" w:hAnsi="Calibri" w:cs="Calibri"/>
          <w:sz w:val="22"/>
          <w:szCs w:val="22"/>
        </w:rPr>
        <w:t>1.1</w:t>
      </w:r>
      <w:r w:rsidR="2CB1E54C" w:rsidRPr="0187DDB2">
        <w:rPr>
          <w:rFonts w:ascii="Calibri" w:eastAsia="Times New Roman" w:hAnsi="Calibri" w:cs="Calibri"/>
          <w:sz w:val="22"/>
          <w:szCs w:val="22"/>
        </w:rPr>
        <w:t>2</w:t>
      </w:r>
      <w:r w:rsidRPr="0187DDB2">
        <w:rPr>
          <w:rFonts w:ascii="Calibri" w:eastAsia="Times New Roman" w:hAnsi="Calibri" w:cs="Calibri"/>
          <w:sz w:val="22"/>
          <w:szCs w:val="22"/>
        </w:rPr>
        <w:t xml:space="preserve"> MAINTENANCE</w:t>
      </w:r>
    </w:p>
    <w:p w14:paraId="6662D709"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 Extra Materials: Deliver extra materials to Owner.  Furnish extra materials described below that match products installed.  Packaged with protective covering for storage and identified with appropriate labels.</w:t>
      </w:r>
    </w:p>
    <w:p w14:paraId="06C0F553"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1. Exposed Suspension System Components:  Furnish quantity of each exposed suspension component equal to 2.0 percent of amount installed.</w:t>
      </w:r>
    </w:p>
    <w:p w14:paraId="55FC3B45" w14:textId="77777777" w:rsidR="00DD25DD" w:rsidRDefault="002D45FA" w:rsidP="00DD25DD">
      <w:pPr>
        <w:spacing w:after="240"/>
        <w:rPr>
          <w:b/>
        </w:rPr>
      </w:pPr>
      <w:r>
        <w:rPr>
          <w:rFonts w:eastAsia="Times New Roman"/>
        </w:rPr>
        <w:br/>
      </w:r>
    </w:p>
    <w:p w14:paraId="49C5E343" w14:textId="5AF722BB" w:rsidR="0025220B" w:rsidRDefault="0025220B" w:rsidP="00DD25DD">
      <w:pPr>
        <w:spacing w:after="240"/>
        <w:rPr>
          <w:b/>
        </w:rPr>
      </w:pPr>
      <w:r w:rsidRPr="00C046BF">
        <w:rPr>
          <w:b/>
        </w:rPr>
        <w:t>PART 2 ‐ PRODUCTS </w:t>
      </w:r>
    </w:p>
    <w:p w14:paraId="25BF5D26" w14:textId="4FFB0D8C" w:rsidR="00DD25DD" w:rsidRPr="00DD25DD" w:rsidRDefault="00DD25DD" w:rsidP="00DD25DD">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14:paraId="6046F418" w14:textId="77777777" w:rsidR="0025220B" w:rsidRPr="00C046BF" w:rsidRDefault="0025220B" w:rsidP="0025220B">
      <w:pPr>
        <w:rPr>
          <w:b/>
        </w:rPr>
      </w:pPr>
      <w:r w:rsidRPr="00C046BF">
        <w:rPr>
          <w:b/>
        </w:rPr>
        <w:t>2.1 MANUFACTURERS </w:t>
      </w:r>
    </w:p>
    <w:p w14:paraId="1F9F9A58" w14:textId="77777777" w:rsidR="00EA4989" w:rsidRDefault="0025220B" w:rsidP="0025220B">
      <w:r>
        <w:t xml:space="preserve">A. Suspension Systems:    </w:t>
      </w:r>
    </w:p>
    <w:p w14:paraId="50833F90" w14:textId="391F59AC" w:rsidR="0025220B" w:rsidRPr="00CA78DF" w:rsidRDefault="0025220B" w:rsidP="3E58FE21">
      <w:pPr>
        <w:ind w:firstLine="720"/>
      </w:pPr>
      <w:r>
        <w:t>1. Armstrong World Industries, Inc. </w:t>
      </w:r>
      <w:proofErr w:type="spellStart"/>
      <w:r w:rsidR="4C822111">
        <w:t>DynaMax</w:t>
      </w:r>
      <w:proofErr w:type="spellEnd"/>
      <w:r w:rsidR="4C822111">
        <w:t xml:space="preserve"> </w:t>
      </w:r>
      <w:r w:rsidR="242AD748">
        <w:t xml:space="preserve">Structural </w:t>
      </w:r>
      <w:r w:rsidR="4710C7C2">
        <w:t xml:space="preserve">Aluminum </w:t>
      </w:r>
      <w:r w:rsidR="209127B3">
        <w:t>Grid System</w:t>
      </w:r>
    </w:p>
    <w:p w14:paraId="472C9F7B" w14:textId="4A91FA56" w:rsidR="00F44A74" w:rsidRPr="00CA78DF" w:rsidRDefault="00F44A74" w:rsidP="00F44A74">
      <w:r w:rsidRPr="00CA78DF">
        <w:t xml:space="preserve">B. Ceiling Panels:    </w:t>
      </w:r>
    </w:p>
    <w:p w14:paraId="15EF1677" w14:textId="5D3D8843" w:rsidR="00F44A74" w:rsidRPr="00CA78DF" w:rsidRDefault="00F44A74" w:rsidP="00F44A74">
      <w:pPr>
        <w:ind w:firstLine="720"/>
      </w:pPr>
      <w:r w:rsidRPr="00CA78DF">
        <w:t>1. Armstrong World Industries, Inc. </w:t>
      </w:r>
    </w:p>
    <w:p w14:paraId="0BDD05AD" w14:textId="77777777" w:rsidR="00F44A74" w:rsidRDefault="00F44A74" w:rsidP="3E58FE21">
      <w:pPr>
        <w:ind w:firstLine="720"/>
        <w:rPr>
          <w:color w:val="FF0000"/>
        </w:rPr>
      </w:pPr>
    </w:p>
    <w:p w14:paraId="55635C99" w14:textId="77777777" w:rsidR="0025220B" w:rsidRPr="00C046BF" w:rsidRDefault="0025220B" w:rsidP="0025220B">
      <w:pPr>
        <w:rPr>
          <w:b/>
        </w:rPr>
      </w:pPr>
      <w:r w:rsidRPr="00C046BF">
        <w:rPr>
          <w:b/>
        </w:rPr>
        <w:t>2.2.1 METAL SUSPENSION SYSTEMS </w:t>
      </w:r>
    </w:p>
    <w:p w14:paraId="00A912BC" w14:textId="77777777" w:rsidR="002D45FA" w:rsidRDefault="002D45FA" w:rsidP="002D45FA">
      <w:pPr>
        <w:pStyle w:val="HTMLPreformatted"/>
        <w:spacing w:before="300" w:after="150"/>
        <w:rPr>
          <w:rFonts w:ascii="Calibri" w:hAnsi="Calibri" w:cs="Calibri"/>
          <w:sz w:val="22"/>
          <w:szCs w:val="22"/>
        </w:rPr>
      </w:pPr>
      <w:r>
        <w:rPr>
          <w:rFonts w:ascii="Calibri" w:hAnsi="Calibri" w:cs="Calibri"/>
          <w:sz w:val="22"/>
          <w:szCs w:val="22"/>
        </w:rPr>
        <w:lastRenderedPageBreak/>
        <w:t>A. Components:</w:t>
      </w:r>
    </w:p>
    <w:p w14:paraId="1C8E4F5D" w14:textId="44B4FD2F" w:rsidR="00DE2D9B" w:rsidRDefault="00CE1C03" w:rsidP="00CE1C03">
      <w:pPr>
        <w:pStyle w:val="HTMLPreformatted"/>
        <w:spacing w:before="75" w:after="75"/>
        <w:rPr>
          <w:rFonts w:asciiTheme="minorHAnsi" w:hAnsiTheme="minorHAnsi" w:cstheme="minorHAnsi"/>
          <w:sz w:val="22"/>
          <w:szCs w:val="22"/>
        </w:rPr>
      </w:pPr>
      <w:r w:rsidRPr="00CE1C03">
        <w:rPr>
          <w:rFonts w:asciiTheme="minorHAnsi" w:hAnsiTheme="minorHAnsi" w:cstheme="minorHAnsi"/>
          <w:sz w:val="22"/>
          <w:szCs w:val="22"/>
        </w:rPr>
        <w:t>Aluminum extrusions factory produced. Special bosses are designed to connect AXTBC T-bar connector clip and splice plate; to provide positive mechanical lock with no visible fasteners. Factory finished matching approved samples</w:t>
      </w:r>
      <w:r w:rsidR="00DE2D9B">
        <w:rPr>
          <w:rFonts w:asciiTheme="minorHAnsi" w:hAnsiTheme="minorHAnsi" w:cstheme="minorHAnsi"/>
          <w:sz w:val="22"/>
          <w:szCs w:val="22"/>
        </w:rPr>
        <w:t>.</w:t>
      </w:r>
    </w:p>
    <w:p w14:paraId="7F98F797" w14:textId="65B5D50A" w:rsidR="002D45FA" w:rsidRPr="00CE1C03" w:rsidRDefault="002D45FA" w:rsidP="00DE2D9B">
      <w:pPr>
        <w:pStyle w:val="HTMLPreformatted"/>
        <w:numPr>
          <w:ilvl w:val="1"/>
          <w:numId w:val="1"/>
        </w:numPr>
        <w:spacing w:before="75" w:after="75"/>
        <w:rPr>
          <w:rFonts w:asciiTheme="minorHAnsi" w:hAnsiTheme="minorHAnsi" w:cstheme="minorHAnsi"/>
          <w:sz w:val="22"/>
          <w:szCs w:val="22"/>
        </w:rPr>
      </w:pPr>
      <w:r w:rsidRPr="00CE1C03">
        <w:rPr>
          <w:rFonts w:asciiTheme="minorHAnsi" w:hAnsiTheme="minorHAnsi" w:cstheme="minorHAnsi"/>
          <w:sz w:val="22"/>
          <w:szCs w:val="22"/>
        </w:rPr>
        <w:t>Structural Classification:  ASTM C 635 Heavy Duty</w:t>
      </w:r>
    </w:p>
    <w:p w14:paraId="6B776711" w14:textId="77777777" w:rsidR="002D45FA" w:rsidRDefault="002D45FA" w:rsidP="2B7802F3">
      <w:pPr>
        <w:pStyle w:val="HTMLPreformatted"/>
        <w:numPr>
          <w:ilvl w:val="1"/>
          <w:numId w:val="1"/>
        </w:numPr>
        <w:spacing w:before="75" w:after="75"/>
        <w:rPr>
          <w:rFonts w:asciiTheme="minorHAnsi" w:hAnsiTheme="minorHAnsi" w:cstheme="minorBidi"/>
          <w:sz w:val="22"/>
          <w:szCs w:val="22"/>
        </w:rPr>
      </w:pPr>
      <w:r>
        <w:rPr>
          <w:rFonts w:ascii="Calibri" w:hAnsi="Calibri" w:cs="Calibri"/>
          <w:sz w:val="22"/>
          <w:szCs w:val="22"/>
        </w:rPr>
        <w:t>Color: White and match the actual color of the selected ceiling tile, unless noted otherwise.</w:t>
      </w:r>
    </w:p>
    <w:p w14:paraId="17324E53" w14:textId="77777777" w:rsidR="00776B9B" w:rsidRPr="00776B9B" w:rsidRDefault="002D45FA" w:rsidP="2B7802F3">
      <w:pPr>
        <w:pStyle w:val="HTMLPreformatted"/>
        <w:numPr>
          <w:ilvl w:val="1"/>
          <w:numId w:val="1"/>
        </w:numPr>
        <w:spacing w:before="75" w:after="75"/>
        <w:rPr>
          <w:rFonts w:asciiTheme="minorHAnsi" w:hAnsiTheme="minorHAnsi" w:cstheme="minorBidi"/>
          <w:sz w:val="22"/>
          <w:szCs w:val="22"/>
        </w:rPr>
      </w:pPr>
      <w:r>
        <w:rPr>
          <w:rFonts w:ascii="Calibri" w:hAnsi="Calibri" w:cs="Calibri"/>
          <w:sz w:val="22"/>
          <w:szCs w:val="22"/>
        </w:rPr>
        <w:t xml:space="preserve">Sustainability: </w:t>
      </w:r>
    </w:p>
    <w:p w14:paraId="148868A2" w14:textId="6EFCCF37" w:rsidR="00DD25DD" w:rsidRPr="000A77D4" w:rsidRDefault="00DD25DD" w:rsidP="00DD25DD">
      <w:pPr>
        <w:pStyle w:val="ListParagraph"/>
        <w:numPr>
          <w:ilvl w:val="2"/>
          <w:numId w:val="1"/>
        </w:numPr>
        <w:spacing w:line="360" w:lineRule="auto"/>
        <w:rPr>
          <w:rFonts w:ascii="Arial" w:hAnsi="Arial" w:cs="Arial"/>
          <w:sz w:val="20"/>
          <w:szCs w:val="20"/>
        </w:rPr>
      </w:pPr>
      <w:bookmarkStart w:id="0" w:name="_Hlk173847635"/>
      <w:r w:rsidRPr="000A77D4">
        <w:rPr>
          <w:rFonts w:ascii="Arial" w:hAnsi="Arial" w:cs="Arial"/>
          <w:sz w:val="20"/>
          <w:szCs w:val="20"/>
        </w:rPr>
        <w:t xml:space="preserve">Material Ingredient Transparency: Health Product Declaration (HPD); Declare Label </w:t>
      </w:r>
    </w:p>
    <w:p w14:paraId="5022B8F6" w14:textId="3AA1DF35" w:rsidR="00DD25DD" w:rsidRPr="000A77D4" w:rsidRDefault="00DD25DD" w:rsidP="00DD25DD">
      <w:pPr>
        <w:pStyle w:val="ListParagraph"/>
        <w:numPr>
          <w:ilvl w:val="2"/>
          <w:numId w:val="1"/>
        </w:numPr>
        <w:spacing w:line="360" w:lineRule="auto"/>
        <w:rPr>
          <w:rFonts w:ascii="Arial" w:hAnsi="Arial" w:cs="Arial"/>
          <w:sz w:val="20"/>
          <w:szCs w:val="20"/>
        </w:rPr>
      </w:pPr>
      <w:r w:rsidRPr="000A77D4">
        <w:rPr>
          <w:rFonts w:ascii="Arial" w:hAnsi="Arial" w:cs="Arial"/>
          <w:sz w:val="20"/>
          <w:szCs w:val="20"/>
        </w:rPr>
        <w:t>Life Cycle Assessment: Third Party Certified Environmental Product Declaration (EPD</w:t>
      </w:r>
    </w:p>
    <w:p w14:paraId="1E900A61" w14:textId="192EFCB8" w:rsidR="002D45FA" w:rsidRPr="00DD25DD" w:rsidRDefault="00DD25DD" w:rsidP="00DD25DD">
      <w:pPr>
        <w:pStyle w:val="ListParagraph"/>
        <w:numPr>
          <w:ilvl w:val="2"/>
          <w:numId w:val="1"/>
        </w:numPr>
        <w:spacing w:line="360" w:lineRule="auto"/>
        <w:rPr>
          <w:rFonts w:ascii="Arial" w:hAnsi="Arial" w:cs="Arial"/>
          <w:sz w:val="20"/>
          <w:szCs w:val="20"/>
        </w:rPr>
      </w:pPr>
      <w:r w:rsidRPr="000A77D4">
        <w:rPr>
          <w:rFonts w:ascii="Arial" w:hAnsi="Arial" w:cs="Arial"/>
          <w:sz w:val="20"/>
          <w:szCs w:val="20"/>
        </w:rPr>
        <w:t>Indoor Air Quality Certified to SCS-105 v4.2-2023</w:t>
      </w:r>
      <w:r w:rsidR="002D45FA" w:rsidRPr="00DD25DD">
        <w:rPr>
          <w:rFonts w:ascii="Calibri" w:hAnsi="Calibri" w:cs="Calibri"/>
        </w:rPr>
        <w:tab/>
      </w:r>
      <w:bookmarkEnd w:id="0"/>
      <w:r w:rsidR="002D45FA" w:rsidRPr="00DD25DD">
        <w:rPr>
          <w:rFonts w:ascii="Calibri" w:hAnsi="Calibri" w:cs="Calibri"/>
        </w:rPr>
        <w:tab/>
      </w:r>
    </w:p>
    <w:p w14:paraId="1C43D9C2" w14:textId="22DAE5AF" w:rsidR="002D45FA" w:rsidRPr="004866E4" w:rsidRDefault="002D45FA" w:rsidP="2B7802F3">
      <w:pPr>
        <w:pStyle w:val="HTMLPreformatted"/>
        <w:numPr>
          <w:ilvl w:val="1"/>
          <w:numId w:val="1"/>
        </w:numPr>
        <w:spacing w:before="75" w:after="75"/>
        <w:rPr>
          <w:rFonts w:asciiTheme="minorHAnsi" w:hAnsiTheme="minorHAnsi" w:cstheme="minorBidi"/>
          <w:sz w:val="22"/>
          <w:szCs w:val="22"/>
        </w:rPr>
      </w:pPr>
      <w:r w:rsidRPr="004866E4">
        <w:rPr>
          <w:rFonts w:ascii="Calibri" w:hAnsi="Calibri" w:cs="Calibri"/>
          <w:sz w:val="22"/>
          <w:szCs w:val="22"/>
        </w:rPr>
        <w:t xml:space="preserve">Acceptable Product: </w:t>
      </w:r>
      <w:proofErr w:type="spellStart"/>
      <w:r w:rsidR="1C399BA9" w:rsidRPr="004866E4">
        <w:rPr>
          <w:rFonts w:ascii="Calibri" w:hAnsi="Calibri" w:cs="Calibri"/>
          <w:sz w:val="22"/>
          <w:szCs w:val="22"/>
        </w:rPr>
        <w:t>Dyna</w:t>
      </w:r>
      <w:r w:rsidR="3C89E5DB" w:rsidRPr="004866E4">
        <w:rPr>
          <w:rFonts w:ascii="Calibri" w:hAnsi="Calibri" w:cs="Calibri"/>
          <w:sz w:val="22"/>
          <w:szCs w:val="22"/>
        </w:rPr>
        <w:t>M</w:t>
      </w:r>
      <w:r w:rsidR="1C399BA9" w:rsidRPr="004866E4">
        <w:rPr>
          <w:rFonts w:ascii="Calibri" w:hAnsi="Calibri" w:cs="Calibri"/>
          <w:sz w:val="22"/>
          <w:szCs w:val="22"/>
        </w:rPr>
        <w:t>ax</w:t>
      </w:r>
      <w:proofErr w:type="spellEnd"/>
      <w:r w:rsidRPr="004866E4">
        <w:rPr>
          <w:rFonts w:ascii="Calibri" w:hAnsi="Calibri" w:cs="Calibri"/>
          <w:sz w:val="22"/>
          <w:szCs w:val="22"/>
        </w:rPr>
        <w:t xml:space="preserve"> </w:t>
      </w:r>
      <w:r w:rsidR="00173593" w:rsidRPr="004866E4">
        <w:rPr>
          <w:rFonts w:ascii="Calibri" w:hAnsi="Calibri" w:cs="Calibri"/>
          <w:sz w:val="22"/>
          <w:szCs w:val="22"/>
        </w:rPr>
        <w:t xml:space="preserve">Main Beam </w:t>
      </w:r>
      <w:r w:rsidR="7D01A9EC" w:rsidRPr="004866E4">
        <w:rPr>
          <w:rFonts w:ascii="Calibri" w:hAnsi="Calibri" w:cs="Calibri"/>
          <w:sz w:val="22"/>
          <w:szCs w:val="22"/>
        </w:rPr>
        <w:t>#</w:t>
      </w:r>
      <w:r w:rsidR="4A6C9006" w:rsidRPr="004866E4">
        <w:rPr>
          <w:rFonts w:ascii="Calibri" w:hAnsi="Calibri" w:cs="Calibri"/>
          <w:sz w:val="22"/>
          <w:szCs w:val="22"/>
        </w:rPr>
        <w:t>DM4301</w:t>
      </w:r>
      <w:r w:rsidR="00173593" w:rsidRPr="004866E4">
        <w:rPr>
          <w:rFonts w:ascii="Calibri" w:hAnsi="Calibri" w:cs="Calibri"/>
          <w:sz w:val="22"/>
          <w:szCs w:val="22"/>
        </w:rPr>
        <w:t xml:space="preserve"> </w:t>
      </w:r>
      <w:r w:rsidR="3E14816E" w:rsidRPr="004866E4">
        <w:rPr>
          <w:rFonts w:ascii="Calibri" w:hAnsi="Calibri" w:cs="Calibri"/>
          <w:sz w:val="22"/>
          <w:szCs w:val="22"/>
        </w:rPr>
        <w:t xml:space="preserve">144” </w:t>
      </w:r>
      <w:r w:rsidR="475F9C4E" w:rsidRPr="004866E4">
        <w:rPr>
          <w:rFonts w:ascii="Calibri" w:hAnsi="Calibri" w:cs="Calibri"/>
          <w:sz w:val="22"/>
          <w:szCs w:val="22"/>
        </w:rPr>
        <w:t xml:space="preserve">x </w:t>
      </w:r>
      <w:r w:rsidR="00753D44" w:rsidRPr="004866E4">
        <w:rPr>
          <w:rFonts w:ascii="Calibri" w:hAnsi="Calibri" w:cs="Calibri"/>
          <w:sz w:val="22"/>
          <w:szCs w:val="22"/>
        </w:rPr>
        <w:t xml:space="preserve">2” x </w:t>
      </w:r>
      <w:r w:rsidR="475F9C4E" w:rsidRPr="004866E4">
        <w:rPr>
          <w:rFonts w:ascii="Calibri" w:hAnsi="Calibri" w:cs="Calibri"/>
          <w:sz w:val="22"/>
          <w:szCs w:val="22"/>
        </w:rPr>
        <w:t>2-3/8</w:t>
      </w:r>
      <w:r w:rsidR="00173593" w:rsidRPr="004866E4">
        <w:rPr>
          <w:rFonts w:ascii="Calibri" w:hAnsi="Calibri" w:cs="Calibri"/>
          <w:sz w:val="22"/>
          <w:szCs w:val="22"/>
        </w:rPr>
        <w:t>”</w:t>
      </w:r>
      <w:r w:rsidRPr="004866E4">
        <w:rPr>
          <w:rFonts w:ascii="Calibri" w:hAnsi="Calibri" w:cs="Calibri"/>
          <w:sz w:val="22"/>
          <w:szCs w:val="22"/>
        </w:rPr>
        <w:t xml:space="preserve"> manufactured by Armstrong World Industries</w:t>
      </w:r>
      <w:r w:rsidRPr="004866E4">
        <w:rPr>
          <w:rFonts w:ascii="Calibri" w:hAnsi="Calibri" w:cs="Calibri"/>
          <w:sz w:val="22"/>
          <w:szCs w:val="22"/>
        </w:rPr>
        <w:tab/>
      </w:r>
      <w:r w:rsidRPr="004866E4">
        <w:rPr>
          <w:rFonts w:ascii="Calibri" w:hAnsi="Calibri" w:cs="Calibri"/>
          <w:sz w:val="22"/>
          <w:szCs w:val="22"/>
        </w:rPr>
        <w:tab/>
      </w:r>
    </w:p>
    <w:p w14:paraId="31D89280" w14:textId="671C6C16" w:rsidR="002D45FA" w:rsidRPr="004866E4" w:rsidRDefault="00173593" w:rsidP="2B7802F3">
      <w:pPr>
        <w:pStyle w:val="HTMLPreformatted"/>
        <w:numPr>
          <w:ilvl w:val="1"/>
          <w:numId w:val="1"/>
        </w:numPr>
        <w:spacing w:before="75" w:after="75"/>
        <w:rPr>
          <w:rFonts w:asciiTheme="minorHAnsi" w:hAnsiTheme="minorHAnsi" w:cstheme="minorBidi"/>
          <w:sz w:val="22"/>
          <w:szCs w:val="22"/>
        </w:rPr>
      </w:pPr>
      <w:r w:rsidRPr="004866E4">
        <w:rPr>
          <w:rFonts w:ascii="Calibri" w:hAnsi="Calibri" w:cs="Calibri"/>
          <w:sz w:val="22"/>
          <w:szCs w:val="22"/>
        </w:rPr>
        <w:t xml:space="preserve">Acceptable Product: </w:t>
      </w:r>
      <w:proofErr w:type="spellStart"/>
      <w:r w:rsidR="19E4D1F4" w:rsidRPr="004866E4">
        <w:rPr>
          <w:rFonts w:ascii="Calibri" w:hAnsi="Calibri" w:cs="Calibri"/>
          <w:sz w:val="22"/>
          <w:szCs w:val="22"/>
        </w:rPr>
        <w:t>DynaMax</w:t>
      </w:r>
      <w:proofErr w:type="spellEnd"/>
      <w:r w:rsidRPr="004866E4">
        <w:rPr>
          <w:rFonts w:ascii="Calibri" w:hAnsi="Calibri" w:cs="Calibri"/>
          <w:sz w:val="22"/>
          <w:szCs w:val="22"/>
        </w:rPr>
        <w:t xml:space="preserve"> </w:t>
      </w:r>
      <w:r w:rsidR="3560BDB6" w:rsidRPr="004866E4">
        <w:rPr>
          <w:rFonts w:ascii="Calibri" w:hAnsi="Calibri" w:cs="Calibri"/>
          <w:sz w:val="22"/>
          <w:szCs w:val="22"/>
        </w:rPr>
        <w:t xml:space="preserve">Cross Tee </w:t>
      </w:r>
      <w:r w:rsidR="09888E58" w:rsidRPr="004866E4">
        <w:rPr>
          <w:rFonts w:ascii="Calibri" w:hAnsi="Calibri" w:cs="Calibri"/>
          <w:sz w:val="22"/>
          <w:szCs w:val="22"/>
        </w:rPr>
        <w:t>#</w:t>
      </w:r>
      <w:r w:rsidR="5C8AAFEF" w:rsidRPr="004866E4">
        <w:rPr>
          <w:rFonts w:ascii="Calibri" w:hAnsi="Calibri" w:cs="Calibri"/>
          <w:sz w:val="22"/>
          <w:szCs w:val="22"/>
        </w:rPr>
        <w:t>DM</w:t>
      </w:r>
      <w:proofErr w:type="gramStart"/>
      <w:r w:rsidR="5C8AAFEF" w:rsidRPr="004866E4">
        <w:rPr>
          <w:rFonts w:ascii="Calibri" w:hAnsi="Calibri" w:cs="Calibri"/>
          <w:sz w:val="22"/>
          <w:szCs w:val="22"/>
        </w:rPr>
        <w:t>4320</w:t>
      </w:r>
      <w:r w:rsidRPr="004866E4">
        <w:rPr>
          <w:rFonts w:ascii="Calibri" w:hAnsi="Calibri" w:cs="Calibri"/>
          <w:sz w:val="22"/>
          <w:szCs w:val="22"/>
        </w:rPr>
        <w:t xml:space="preserve">  </w:t>
      </w:r>
      <w:r w:rsidR="3E67ED8A" w:rsidRPr="004866E4">
        <w:rPr>
          <w:rFonts w:ascii="Calibri" w:hAnsi="Calibri" w:cs="Calibri"/>
          <w:sz w:val="22"/>
          <w:szCs w:val="22"/>
        </w:rPr>
        <w:t>2</w:t>
      </w:r>
      <w:r w:rsidRPr="004866E4">
        <w:rPr>
          <w:rFonts w:ascii="Calibri" w:hAnsi="Calibri" w:cs="Calibri"/>
          <w:sz w:val="22"/>
          <w:szCs w:val="22"/>
        </w:rPr>
        <w:t>4</w:t>
      </w:r>
      <w:proofErr w:type="gramEnd"/>
      <w:r w:rsidR="69768356" w:rsidRPr="004866E4">
        <w:rPr>
          <w:rFonts w:ascii="Calibri" w:hAnsi="Calibri" w:cs="Calibri"/>
          <w:sz w:val="22"/>
          <w:szCs w:val="22"/>
        </w:rPr>
        <w:t>”</w:t>
      </w:r>
      <w:r w:rsidRPr="004866E4">
        <w:rPr>
          <w:rFonts w:ascii="Calibri" w:hAnsi="Calibri" w:cs="Calibri"/>
          <w:sz w:val="22"/>
          <w:szCs w:val="22"/>
        </w:rPr>
        <w:t xml:space="preserve"> x</w:t>
      </w:r>
      <w:r w:rsidR="00753D44" w:rsidRPr="004866E4">
        <w:rPr>
          <w:rFonts w:ascii="Calibri" w:hAnsi="Calibri" w:cs="Calibri"/>
          <w:sz w:val="22"/>
          <w:szCs w:val="22"/>
        </w:rPr>
        <w:t xml:space="preserve"> 2” x </w:t>
      </w:r>
      <w:r w:rsidR="376BFE20" w:rsidRPr="004866E4">
        <w:rPr>
          <w:rFonts w:ascii="Calibri" w:hAnsi="Calibri" w:cs="Calibri"/>
          <w:sz w:val="22"/>
          <w:szCs w:val="22"/>
        </w:rPr>
        <w:t>2-3/8</w:t>
      </w:r>
      <w:r w:rsidR="00753D44" w:rsidRPr="004866E4">
        <w:rPr>
          <w:rFonts w:ascii="Calibri" w:hAnsi="Calibri" w:cs="Calibri"/>
          <w:sz w:val="22"/>
          <w:szCs w:val="22"/>
        </w:rPr>
        <w:t>”</w:t>
      </w:r>
      <w:r w:rsidRPr="004866E4">
        <w:rPr>
          <w:rFonts w:ascii="Calibri" w:hAnsi="Calibri" w:cs="Calibri"/>
          <w:sz w:val="22"/>
          <w:szCs w:val="22"/>
        </w:rPr>
        <w:t xml:space="preserve"> as manufactured by Armstrong World Industrie</w:t>
      </w:r>
      <w:r w:rsidR="0AE0E899" w:rsidRPr="004866E4">
        <w:rPr>
          <w:rFonts w:ascii="Calibri" w:hAnsi="Calibri" w:cs="Calibri"/>
          <w:sz w:val="22"/>
          <w:szCs w:val="22"/>
        </w:rPr>
        <w:t>s</w:t>
      </w:r>
    </w:p>
    <w:p w14:paraId="13177A74" w14:textId="585BC418" w:rsidR="002D45FA" w:rsidRDefault="00173593" w:rsidP="2B7802F3">
      <w:pPr>
        <w:pStyle w:val="HTMLPreformatted"/>
        <w:numPr>
          <w:ilvl w:val="1"/>
          <w:numId w:val="1"/>
        </w:numPr>
        <w:spacing w:before="75" w:after="75"/>
        <w:rPr>
          <w:rFonts w:asciiTheme="minorHAnsi" w:hAnsiTheme="minorHAnsi" w:cstheme="minorBidi"/>
          <w:sz w:val="22"/>
          <w:szCs w:val="22"/>
        </w:rPr>
      </w:pPr>
      <w:r w:rsidRPr="004866E4">
        <w:rPr>
          <w:rFonts w:ascii="Calibri" w:hAnsi="Calibri" w:cs="Calibri"/>
          <w:sz w:val="22"/>
          <w:szCs w:val="22"/>
        </w:rPr>
        <w:t xml:space="preserve">Acceptable Product: </w:t>
      </w:r>
      <w:proofErr w:type="spellStart"/>
      <w:r w:rsidR="159E692D" w:rsidRPr="004866E4">
        <w:rPr>
          <w:rFonts w:ascii="Calibri" w:hAnsi="Calibri" w:cs="Calibri"/>
          <w:sz w:val="22"/>
          <w:szCs w:val="22"/>
        </w:rPr>
        <w:t>DynaMax</w:t>
      </w:r>
      <w:proofErr w:type="spellEnd"/>
      <w:r w:rsidR="159E692D" w:rsidRPr="004866E4">
        <w:rPr>
          <w:rFonts w:ascii="Calibri" w:hAnsi="Calibri" w:cs="Calibri"/>
          <w:sz w:val="22"/>
          <w:szCs w:val="22"/>
        </w:rPr>
        <w:t xml:space="preserve"> Cross Tee #DM</w:t>
      </w:r>
      <w:proofErr w:type="gramStart"/>
      <w:r w:rsidR="159E692D" w:rsidRPr="004866E4">
        <w:rPr>
          <w:rFonts w:ascii="Calibri" w:hAnsi="Calibri" w:cs="Calibri"/>
          <w:sz w:val="22"/>
          <w:szCs w:val="22"/>
        </w:rPr>
        <w:t>4340  48</w:t>
      </w:r>
      <w:proofErr w:type="gramEnd"/>
      <w:r w:rsidR="159E692D" w:rsidRPr="004866E4">
        <w:rPr>
          <w:rFonts w:ascii="Calibri" w:hAnsi="Calibri" w:cs="Calibri"/>
          <w:sz w:val="22"/>
          <w:szCs w:val="22"/>
        </w:rPr>
        <w:t xml:space="preserve">” x </w:t>
      </w:r>
      <w:r w:rsidR="00753D44" w:rsidRPr="004866E4">
        <w:rPr>
          <w:rFonts w:ascii="Calibri" w:hAnsi="Calibri" w:cs="Calibri"/>
          <w:sz w:val="22"/>
          <w:szCs w:val="22"/>
        </w:rPr>
        <w:t xml:space="preserve">2” x </w:t>
      </w:r>
      <w:r w:rsidR="159E692D" w:rsidRPr="004866E4">
        <w:rPr>
          <w:rFonts w:ascii="Calibri" w:hAnsi="Calibri" w:cs="Calibri"/>
          <w:sz w:val="22"/>
          <w:szCs w:val="22"/>
        </w:rPr>
        <w:t>2-3/8</w:t>
      </w:r>
      <w:r w:rsidR="00753D44" w:rsidRPr="004866E4">
        <w:rPr>
          <w:rFonts w:ascii="Calibri" w:hAnsi="Calibri" w:cs="Calibri"/>
          <w:sz w:val="22"/>
          <w:szCs w:val="22"/>
        </w:rPr>
        <w:t>”</w:t>
      </w:r>
      <w:r w:rsidR="159E692D" w:rsidRPr="2B7802F3">
        <w:rPr>
          <w:rFonts w:ascii="Calibri" w:hAnsi="Calibri" w:cs="Calibri"/>
          <w:sz w:val="22"/>
          <w:szCs w:val="22"/>
        </w:rPr>
        <w:t xml:space="preserve"> as manufactured by Armstrong World Industries</w:t>
      </w:r>
    </w:p>
    <w:p w14:paraId="3EBCA228" w14:textId="4A202720" w:rsidR="002D45FA" w:rsidRDefault="540D448A" w:rsidP="64DA6E93">
      <w:pPr>
        <w:pStyle w:val="HTMLPreformatted"/>
        <w:numPr>
          <w:ilvl w:val="1"/>
          <w:numId w:val="1"/>
        </w:numPr>
        <w:spacing w:before="75" w:after="75"/>
        <w:rPr>
          <w:rFonts w:asciiTheme="minorHAnsi" w:hAnsiTheme="minorHAnsi" w:cstheme="minorBidi"/>
          <w:color w:val="000000" w:themeColor="text1"/>
          <w:sz w:val="22"/>
          <w:szCs w:val="22"/>
        </w:rPr>
      </w:pPr>
      <w:r w:rsidRPr="64DA6E93">
        <w:rPr>
          <w:rFonts w:ascii="Calibri" w:hAnsi="Calibri" w:cs="Calibri"/>
          <w:sz w:val="22"/>
          <w:szCs w:val="22"/>
        </w:rPr>
        <w:t xml:space="preserve">Acceptable Product: </w:t>
      </w:r>
      <w:proofErr w:type="spellStart"/>
      <w:r w:rsidR="2C1ED249" w:rsidRPr="64DA6E93">
        <w:rPr>
          <w:rFonts w:ascii="Calibri" w:hAnsi="Calibri" w:cs="Calibri"/>
          <w:sz w:val="22"/>
          <w:szCs w:val="22"/>
        </w:rPr>
        <w:t>DynaMax</w:t>
      </w:r>
      <w:proofErr w:type="spellEnd"/>
      <w:r w:rsidR="2C1ED249" w:rsidRPr="64DA6E93">
        <w:rPr>
          <w:rFonts w:ascii="Calibri" w:hAnsi="Calibri" w:cs="Calibri"/>
          <w:sz w:val="22"/>
          <w:szCs w:val="22"/>
        </w:rPr>
        <w:t xml:space="preserve"> I Bracket</w:t>
      </w:r>
      <w:r w:rsidR="648DB894" w:rsidRPr="64DA6E93">
        <w:rPr>
          <w:rFonts w:ascii="Calibri" w:hAnsi="Calibri" w:cs="Calibri"/>
          <w:sz w:val="22"/>
          <w:szCs w:val="22"/>
        </w:rPr>
        <w:t xml:space="preserve"> #DMIB</w:t>
      </w:r>
      <w:r w:rsidRPr="64DA6E93">
        <w:rPr>
          <w:rFonts w:ascii="Calibri" w:hAnsi="Calibri" w:cs="Calibri"/>
          <w:sz w:val="22"/>
          <w:szCs w:val="22"/>
        </w:rPr>
        <w:t xml:space="preserve"> as manufactured by Armstrong World Industries</w:t>
      </w:r>
    </w:p>
    <w:p w14:paraId="00EC3051" w14:textId="4A345C3C" w:rsidR="002D45FA" w:rsidRDefault="30790EFF" w:rsidP="64DA6E93">
      <w:pPr>
        <w:pStyle w:val="HTMLPreformatted"/>
        <w:numPr>
          <w:ilvl w:val="1"/>
          <w:numId w:val="1"/>
        </w:numPr>
        <w:spacing w:before="75" w:after="75"/>
        <w:rPr>
          <w:rFonts w:asciiTheme="minorHAnsi" w:hAnsiTheme="minorHAnsi" w:cstheme="minorBidi"/>
          <w:color w:val="000000" w:themeColor="text1"/>
          <w:sz w:val="22"/>
          <w:szCs w:val="22"/>
        </w:rPr>
      </w:pPr>
      <w:r w:rsidRPr="64DA6E93">
        <w:rPr>
          <w:rFonts w:ascii="Calibri" w:hAnsi="Calibri" w:cs="Calibri"/>
          <w:sz w:val="22"/>
          <w:szCs w:val="22"/>
        </w:rPr>
        <w:t xml:space="preserve">Acceptable Product: </w:t>
      </w:r>
      <w:proofErr w:type="spellStart"/>
      <w:r w:rsidRPr="64DA6E93">
        <w:rPr>
          <w:rFonts w:ascii="Calibri" w:hAnsi="Calibri" w:cs="Calibri"/>
          <w:sz w:val="22"/>
          <w:szCs w:val="22"/>
        </w:rPr>
        <w:t>DynaMax</w:t>
      </w:r>
      <w:proofErr w:type="spellEnd"/>
      <w:r w:rsidRPr="64DA6E93">
        <w:rPr>
          <w:rFonts w:ascii="Calibri" w:hAnsi="Calibri" w:cs="Calibri"/>
          <w:sz w:val="22"/>
          <w:szCs w:val="22"/>
        </w:rPr>
        <w:t xml:space="preserve"> L Bracket </w:t>
      </w:r>
      <w:r w:rsidR="6B1A9EAC" w:rsidRPr="64DA6E93">
        <w:rPr>
          <w:rFonts w:ascii="Calibri" w:hAnsi="Calibri" w:cs="Calibri"/>
          <w:sz w:val="22"/>
          <w:szCs w:val="22"/>
        </w:rPr>
        <w:t xml:space="preserve">#DMLB </w:t>
      </w:r>
      <w:r w:rsidRPr="64DA6E93">
        <w:rPr>
          <w:rFonts w:ascii="Calibri" w:hAnsi="Calibri" w:cs="Calibri"/>
          <w:sz w:val="22"/>
          <w:szCs w:val="22"/>
        </w:rPr>
        <w:t>as manufactured by Armstrong World Industries</w:t>
      </w:r>
    </w:p>
    <w:p w14:paraId="22513333" w14:textId="32599733" w:rsidR="002D45FA" w:rsidRDefault="30790EFF" w:rsidP="64DA6E93">
      <w:pPr>
        <w:pStyle w:val="HTMLPreformatted"/>
        <w:numPr>
          <w:ilvl w:val="1"/>
          <w:numId w:val="1"/>
        </w:numPr>
        <w:spacing w:before="75" w:after="75"/>
        <w:rPr>
          <w:rFonts w:asciiTheme="minorHAnsi" w:hAnsiTheme="minorHAnsi" w:cstheme="minorBidi"/>
          <w:color w:val="000000" w:themeColor="text1"/>
          <w:sz w:val="22"/>
          <w:szCs w:val="22"/>
        </w:rPr>
      </w:pPr>
      <w:r w:rsidRPr="64DA6E93">
        <w:rPr>
          <w:rFonts w:ascii="Calibri" w:hAnsi="Calibri" w:cs="Calibri"/>
          <w:sz w:val="22"/>
          <w:szCs w:val="22"/>
        </w:rPr>
        <w:t xml:space="preserve">Acceptable Product: </w:t>
      </w:r>
      <w:proofErr w:type="spellStart"/>
      <w:r w:rsidRPr="64DA6E93">
        <w:rPr>
          <w:rFonts w:ascii="Calibri" w:hAnsi="Calibri" w:cs="Calibri"/>
          <w:sz w:val="22"/>
          <w:szCs w:val="22"/>
        </w:rPr>
        <w:t>DynaMax</w:t>
      </w:r>
      <w:proofErr w:type="spellEnd"/>
      <w:r w:rsidRPr="64DA6E93">
        <w:rPr>
          <w:rFonts w:ascii="Calibri" w:hAnsi="Calibri" w:cs="Calibri"/>
          <w:sz w:val="22"/>
          <w:szCs w:val="22"/>
        </w:rPr>
        <w:t xml:space="preserve"> T Bracket </w:t>
      </w:r>
      <w:r w:rsidR="3A75D600" w:rsidRPr="64DA6E93">
        <w:rPr>
          <w:rFonts w:ascii="Calibri" w:hAnsi="Calibri" w:cs="Calibri"/>
          <w:sz w:val="22"/>
          <w:szCs w:val="22"/>
        </w:rPr>
        <w:t xml:space="preserve">#DMTB </w:t>
      </w:r>
      <w:r w:rsidRPr="64DA6E93">
        <w:rPr>
          <w:rFonts w:ascii="Calibri" w:hAnsi="Calibri" w:cs="Calibri"/>
          <w:sz w:val="22"/>
          <w:szCs w:val="22"/>
        </w:rPr>
        <w:t>as manufactured by Armstrong World Industries</w:t>
      </w:r>
    </w:p>
    <w:p w14:paraId="37DB2128" w14:textId="4D17B2A5" w:rsidR="002D45FA" w:rsidRDefault="30790EFF" w:rsidP="64DA6E93">
      <w:pPr>
        <w:pStyle w:val="HTMLPreformatted"/>
        <w:numPr>
          <w:ilvl w:val="1"/>
          <w:numId w:val="1"/>
        </w:numPr>
        <w:spacing w:before="75" w:after="75"/>
        <w:rPr>
          <w:rFonts w:asciiTheme="minorHAnsi" w:hAnsiTheme="minorHAnsi" w:cstheme="minorBidi"/>
          <w:color w:val="000000" w:themeColor="text1"/>
          <w:sz w:val="22"/>
          <w:szCs w:val="22"/>
        </w:rPr>
      </w:pPr>
      <w:r w:rsidRPr="64DA6E93">
        <w:rPr>
          <w:rFonts w:ascii="Calibri" w:hAnsi="Calibri" w:cs="Calibri"/>
          <w:sz w:val="22"/>
          <w:szCs w:val="22"/>
        </w:rPr>
        <w:t xml:space="preserve">Acceptable Product: </w:t>
      </w:r>
      <w:proofErr w:type="spellStart"/>
      <w:r w:rsidRPr="64DA6E93">
        <w:rPr>
          <w:rFonts w:ascii="Calibri" w:hAnsi="Calibri" w:cs="Calibri"/>
          <w:sz w:val="22"/>
          <w:szCs w:val="22"/>
        </w:rPr>
        <w:t>DynaMax</w:t>
      </w:r>
      <w:proofErr w:type="spellEnd"/>
      <w:r w:rsidRPr="64DA6E93">
        <w:rPr>
          <w:rFonts w:ascii="Calibri" w:hAnsi="Calibri" w:cs="Calibri"/>
          <w:sz w:val="22"/>
          <w:szCs w:val="22"/>
        </w:rPr>
        <w:t xml:space="preserve"> X Bracket </w:t>
      </w:r>
      <w:r w:rsidR="2A98D94B" w:rsidRPr="64DA6E93">
        <w:rPr>
          <w:rFonts w:ascii="Calibri" w:hAnsi="Calibri" w:cs="Calibri"/>
          <w:sz w:val="22"/>
          <w:szCs w:val="22"/>
        </w:rPr>
        <w:t xml:space="preserve">#DMXB </w:t>
      </w:r>
      <w:r w:rsidRPr="64DA6E93">
        <w:rPr>
          <w:rFonts w:ascii="Calibri" w:hAnsi="Calibri" w:cs="Calibri"/>
          <w:sz w:val="22"/>
          <w:szCs w:val="22"/>
        </w:rPr>
        <w:t>as manufactured by Armstrong World Industries</w:t>
      </w:r>
    </w:p>
    <w:p w14:paraId="5AD2EF53" w14:textId="567F8CD8" w:rsidR="002D45FA" w:rsidRDefault="30790EFF" w:rsidP="64DA6E93">
      <w:pPr>
        <w:pStyle w:val="HTMLPreformatted"/>
        <w:numPr>
          <w:ilvl w:val="1"/>
          <w:numId w:val="1"/>
        </w:numPr>
        <w:spacing w:before="75" w:after="75"/>
        <w:rPr>
          <w:rFonts w:asciiTheme="minorHAnsi" w:hAnsiTheme="minorHAnsi" w:cstheme="minorBidi"/>
          <w:color w:val="000000" w:themeColor="text1"/>
          <w:sz w:val="22"/>
          <w:szCs w:val="22"/>
        </w:rPr>
      </w:pPr>
      <w:r w:rsidRPr="64DA6E93">
        <w:rPr>
          <w:rFonts w:ascii="Calibri" w:hAnsi="Calibri" w:cs="Calibri"/>
          <w:sz w:val="22"/>
          <w:szCs w:val="22"/>
        </w:rPr>
        <w:t xml:space="preserve">Acceptable Product: </w:t>
      </w:r>
      <w:proofErr w:type="spellStart"/>
      <w:r w:rsidRPr="64DA6E93">
        <w:rPr>
          <w:rFonts w:ascii="Calibri" w:hAnsi="Calibri" w:cs="Calibri"/>
          <w:sz w:val="22"/>
          <w:szCs w:val="22"/>
        </w:rPr>
        <w:t>DynaMax</w:t>
      </w:r>
      <w:proofErr w:type="spellEnd"/>
      <w:r w:rsidRPr="64DA6E93">
        <w:rPr>
          <w:rFonts w:ascii="Calibri" w:hAnsi="Calibri" w:cs="Calibri"/>
          <w:sz w:val="22"/>
          <w:szCs w:val="22"/>
        </w:rPr>
        <w:t xml:space="preserve"> Hold Down Clip </w:t>
      </w:r>
      <w:r w:rsidR="2BAFAF77" w:rsidRPr="64DA6E93">
        <w:rPr>
          <w:rFonts w:ascii="Calibri" w:hAnsi="Calibri" w:cs="Calibri"/>
          <w:sz w:val="22"/>
          <w:szCs w:val="22"/>
        </w:rPr>
        <w:t>#DMHDC</w:t>
      </w:r>
      <w:r w:rsidRPr="64DA6E93">
        <w:rPr>
          <w:rFonts w:ascii="Calibri" w:hAnsi="Calibri" w:cs="Calibri"/>
          <w:sz w:val="22"/>
          <w:szCs w:val="22"/>
        </w:rPr>
        <w:t xml:space="preserve"> as manufactured by Armstrong World Industries</w:t>
      </w:r>
    </w:p>
    <w:p w14:paraId="1D9211D1" w14:textId="0CE6781D" w:rsidR="2B7802F3" w:rsidRPr="009C52C7" w:rsidRDefault="30790EFF" w:rsidP="31719712">
      <w:pPr>
        <w:pStyle w:val="HTMLPreformatted"/>
        <w:numPr>
          <w:ilvl w:val="1"/>
          <w:numId w:val="1"/>
        </w:numPr>
        <w:spacing w:before="75" w:after="75"/>
        <w:rPr>
          <w:rFonts w:asciiTheme="minorHAnsi" w:hAnsiTheme="minorHAnsi" w:cstheme="minorBidi"/>
          <w:sz w:val="22"/>
          <w:szCs w:val="22"/>
        </w:rPr>
      </w:pPr>
      <w:r w:rsidRPr="31719712">
        <w:rPr>
          <w:rFonts w:ascii="Calibri" w:hAnsi="Calibri" w:cs="Calibri"/>
          <w:sz w:val="22"/>
          <w:szCs w:val="22"/>
        </w:rPr>
        <w:t xml:space="preserve">Acceptable Product: </w:t>
      </w:r>
      <w:proofErr w:type="spellStart"/>
      <w:r w:rsidRPr="31719712">
        <w:rPr>
          <w:rFonts w:ascii="Calibri" w:hAnsi="Calibri" w:cs="Calibri"/>
          <w:sz w:val="22"/>
          <w:szCs w:val="22"/>
        </w:rPr>
        <w:t>DynaMax</w:t>
      </w:r>
      <w:proofErr w:type="spellEnd"/>
      <w:r w:rsidRPr="31719712">
        <w:rPr>
          <w:rFonts w:ascii="Calibri" w:hAnsi="Calibri" w:cs="Calibri"/>
          <w:sz w:val="22"/>
          <w:szCs w:val="22"/>
        </w:rPr>
        <w:t xml:space="preserve"> Hardware Kit</w:t>
      </w:r>
      <w:r w:rsidR="738729C1" w:rsidRPr="31719712">
        <w:rPr>
          <w:rFonts w:ascii="Calibri" w:hAnsi="Calibri" w:cs="Calibri"/>
          <w:sz w:val="22"/>
          <w:szCs w:val="22"/>
        </w:rPr>
        <w:t xml:space="preserve"> #DMHWK</w:t>
      </w:r>
      <w:r w:rsidRPr="31719712">
        <w:rPr>
          <w:rFonts w:ascii="Calibri" w:hAnsi="Calibri" w:cs="Calibri"/>
          <w:sz w:val="22"/>
          <w:szCs w:val="22"/>
        </w:rPr>
        <w:t xml:space="preserve"> as manufactured by Armstrong World Industries</w:t>
      </w:r>
    </w:p>
    <w:p w14:paraId="009AABCF" w14:textId="5B9F652D" w:rsidR="009C52C7" w:rsidRDefault="009C52C7" w:rsidP="31719712">
      <w:pPr>
        <w:pStyle w:val="HTMLPreformatted"/>
        <w:numPr>
          <w:ilvl w:val="1"/>
          <w:numId w:val="1"/>
        </w:numPr>
        <w:spacing w:before="75" w:after="75"/>
        <w:rPr>
          <w:rFonts w:asciiTheme="minorHAnsi" w:hAnsiTheme="minorHAnsi" w:cstheme="minorBidi"/>
          <w:sz w:val="22"/>
          <w:szCs w:val="22"/>
        </w:rPr>
      </w:pPr>
      <w:r w:rsidRPr="31719712">
        <w:rPr>
          <w:rFonts w:ascii="Calibri" w:hAnsi="Calibri" w:cs="Calibri"/>
          <w:sz w:val="22"/>
          <w:szCs w:val="22"/>
        </w:rPr>
        <w:t>Acceptable Product:</w:t>
      </w:r>
      <w:r w:rsidR="00E260A5" w:rsidRPr="00E260A5">
        <w:rPr>
          <w:rFonts w:ascii="Calibri" w:hAnsi="Calibri" w:cs="Calibri"/>
          <w:sz w:val="22"/>
          <w:szCs w:val="22"/>
        </w:rPr>
        <w:t xml:space="preserve"> </w:t>
      </w:r>
      <w:proofErr w:type="spellStart"/>
      <w:r w:rsidR="00E260A5" w:rsidRPr="00E260A5">
        <w:rPr>
          <w:rFonts w:ascii="Calibri" w:hAnsi="Calibri" w:cs="Calibri"/>
          <w:sz w:val="22"/>
          <w:szCs w:val="22"/>
        </w:rPr>
        <w:t>DynaMax</w:t>
      </w:r>
      <w:proofErr w:type="spellEnd"/>
      <w:r w:rsidR="00E260A5" w:rsidRPr="00E260A5">
        <w:rPr>
          <w:rFonts w:ascii="Calibri" w:hAnsi="Calibri" w:cs="Calibri"/>
          <w:sz w:val="22"/>
          <w:szCs w:val="22"/>
        </w:rPr>
        <w:t xml:space="preserve"> Bottom Splice Plate #DMBSP as manufactured by Armstrong World Industries</w:t>
      </w:r>
    </w:p>
    <w:p w14:paraId="4C58642C" w14:textId="7647EC9F" w:rsidR="51803A61" w:rsidRDefault="51803A61" w:rsidP="31719712">
      <w:pPr>
        <w:pStyle w:val="HTMLPreformatted"/>
        <w:numPr>
          <w:ilvl w:val="1"/>
          <w:numId w:val="1"/>
        </w:numPr>
        <w:spacing w:before="75" w:after="75"/>
        <w:rPr>
          <w:rFonts w:asciiTheme="minorHAnsi" w:hAnsiTheme="minorHAnsi" w:cstheme="minorBidi"/>
          <w:sz w:val="22"/>
          <w:szCs w:val="22"/>
        </w:rPr>
      </w:pPr>
      <w:r w:rsidRPr="31719712">
        <w:rPr>
          <w:rFonts w:ascii="Calibri" w:hAnsi="Calibri" w:cs="Calibri"/>
          <w:sz w:val="22"/>
          <w:szCs w:val="22"/>
        </w:rPr>
        <w:t>Acceptable Product: AXT</w:t>
      </w:r>
      <w:r w:rsidRPr="31719712">
        <w:rPr>
          <w:rFonts w:asciiTheme="minorHAnsi" w:hAnsiTheme="minorHAnsi" w:cstheme="minorBidi"/>
          <w:sz w:val="22"/>
          <w:szCs w:val="22"/>
        </w:rPr>
        <w:t>BC</w:t>
      </w:r>
      <w:r w:rsidR="4CEA76C3" w:rsidRPr="31719712">
        <w:rPr>
          <w:rFonts w:asciiTheme="minorHAnsi" w:hAnsiTheme="minorHAnsi" w:cstheme="minorBidi"/>
          <w:sz w:val="22"/>
          <w:szCs w:val="22"/>
        </w:rPr>
        <w:t xml:space="preserve"> - T-Bar Connector Clip</w:t>
      </w:r>
      <w:r w:rsidRPr="31719712">
        <w:rPr>
          <w:rFonts w:asciiTheme="minorHAnsi" w:hAnsiTheme="minorHAnsi" w:cstheme="minorBidi"/>
          <w:sz w:val="22"/>
          <w:szCs w:val="22"/>
        </w:rPr>
        <w:t xml:space="preserve"> manu</w:t>
      </w:r>
      <w:r w:rsidRPr="31719712">
        <w:rPr>
          <w:rFonts w:ascii="Calibri" w:hAnsi="Calibri" w:cs="Calibri"/>
          <w:sz w:val="22"/>
          <w:szCs w:val="22"/>
        </w:rPr>
        <w:t>factured by Armstrong World Industries</w:t>
      </w:r>
    </w:p>
    <w:p w14:paraId="4C2B7B04" w14:textId="77777777" w:rsidR="00082CDA" w:rsidRDefault="00082CDA" w:rsidP="00082CDA">
      <w:pPr>
        <w:pStyle w:val="HTMLPreformatted"/>
        <w:spacing w:before="300" w:after="150"/>
        <w:rPr>
          <w:rFonts w:ascii="Calibri" w:hAnsi="Calibri" w:cs="Calibri"/>
          <w:sz w:val="22"/>
          <w:szCs w:val="22"/>
        </w:rPr>
      </w:pPr>
      <w:r>
        <w:rPr>
          <w:rFonts w:ascii="Calibri" w:hAnsi="Calibri" w:cs="Calibri"/>
          <w:sz w:val="22"/>
          <w:szCs w:val="22"/>
        </w:rPr>
        <w:t>C. Wire for Hangers and Ties:</w:t>
      </w:r>
    </w:p>
    <w:p w14:paraId="12FDE99C" w14:textId="77777777" w:rsidR="00082CDA" w:rsidRDefault="00082CDA" w:rsidP="006D42B4">
      <w:pPr>
        <w:pStyle w:val="HTMLPreformatted"/>
        <w:spacing w:before="75" w:after="75"/>
        <w:ind w:left="720"/>
        <w:rPr>
          <w:rFonts w:ascii="Calibri" w:hAnsi="Calibri" w:cs="Calibri"/>
          <w:sz w:val="22"/>
          <w:szCs w:val="22"/>
        </w:rPr>
      </w:pPr>
      <w:r>
        <w:rPr>
          <w:rFonts w:ascii="Calibri" w:hAnsi="Calibri" w:cs="Calibri"/>
          <w:sz w:val="22"/>
          <w:szCs w:val="22"/>
        </w:rPr>
        <w:tab/>
        <w:t>ASTM A 641, Class 1 zinc coating, soft annealed, with a yield stress load of at least time three design load, but not less than 12 gauge.</w:t>
      </w:r>
    </w:p>
    <w:p w14:paraId="45E61DE3" w14:textId="77777777" w:rsidR="00082CDA" w:rsidRDefault="00082CDA" w:rsidP="00082CDA">
      <w:pPr>
        <w:pStyle w:val="HTMLPreformatted"/>
        <w:spacing w:before="300" w:after="150"/>
        <w:rPr>
          <w:rFonts w:ascii="Calibri" w:hAnsi="Calibri" w:cs="Calibri"/>
          <w:sz w:val="22"/>
          <w:szCs w:val="22"/>
        </w:rPr>
      </w:pPr>
      <w:r>
        <w:rPr>
          <w:rFonts w:ascii="Calibri" w:hAnsi="Calibri" w:cs="Calibri"/>
          <w:sz w:val="22"/>
          <w:szCs w:val="22"/>
        </w:rPr>
        <w:lastRenderedPageBreak/>
        <w:t>D. Edge Moldings and Trim:</w:t>
      </w:r>
    </w:p>
    <w:p w14:paraId="48568FA3" w14:textId="7783BA87" w:rsidR="00082CDA" w:rsidRDefault="00082CDA" w:rsidP="00082CDA">
      <w:pPr>
        <w:pStyle w:val="HTMLPreformatted"/>
        <w:spacing w:before="75" w:after="75"/>
        <w:rPr>
          <w:rFonts w:ascii="Calibri" w:hAnsi="Calibri" w:cs="Calibri"/>
          <w:sz w:val="22"/>
          <w:szCs w:val="22"/>
        </w:rPr>
      </w:pPr>
      <w:r>
        <w:rPr>
          <w:rFonts w:ascii="Calibri" w:hAnsi="Calibri" w:cs="Calibri"/>
          <w:sz w:val="22"/>
          <w:szCs w:val="22"/>
        </w:rPr>
        <w:tab/>
        <w:t xml:space="preserve">1. </w:t>
      </w:r>
      <w:proofErr w:type="spellStart"/>
      <w:r w:rsidR="29CD3F9E" w:rsidRPr="2B7802F3">
        <w:rPr>
          <w:rFonts w:ascii="Calibri" w:hAnsi="Calibri" w:cs="Calibri"/>
          <w:sz w:val="22"/>
          <w:szCs w:val="22"/>
        </w:rPr>
        <w:t>DynaMax</w:t>
      </w:r>
      <w:proofErr w:type="spellEnd"/>
      <w:r w:rsidR="29CD3F9E" w:rsidRPr="2B7802F3">
        <w:rPr>
          <w:rFonts w:ascii="Calibri" w:hAnsi="Calibri" w:cs="Calibri"/>
          <w:sz w:val="22"/>
          <w:szCs w:val="22"/>
        </w:rPr>
        <w:t xml:space="preserve"> </w:t>
      </w:r>
      <w:r w:rsidR="56113F15" w:rsidRPr="2B7802F3">
        <w:rPr>
          <w:rFonts w:ascii="Calibri" w:hAnsi="Calibri" w:cs="Calibri"/>
          <w:sz w:val="22"/>
          <w:szCs w:val="22"/>
        </w:rPr>
        <w:t xml:space="preserve">Structural </w:t>
      </w:r>
      <w:r w:rsidR="391068B7" w:rsidRPr="2B7802F3">
        <w:rPr>
          <w:rFonts w:ascii="Calibri" w:hAnsi="Calibri" w:cs="Calibri"/>
          <w:sz w:val="22"/>
          <w:szCs w:val="22"/>
        </w:rPr>
        <w:t>Aluminum</w:t>
      </w:r>
      <w:r w:rsidR="391068B7" w:rsidRPr="64DA6E93">
        <w:rPr>
          <w:rFonts w:ascii="Calibri" w:hAnsi="Calibri" w:cs="Calibri"/>
          <w:sz w:val="22"/>
          <w:szCs w:val="22"/>
        </w:rPr>
        <w:t xml:space="preserve"> </w:t>
      </w:r>
      <w:r w:rsidR="71C3D3B0" w:rsidRPr="64DA6E93">
        <w:rPr>
          <w:rFonts w:ascii="Calibri" w:hAnsi="Calibri" w:cs="Calibri"/>
          <w:sz w:val="22"/>
          <w:szCs w:val="22"/>
        </w:rPr>
        <w:t>Data Center</w:t>
      </w:r>
      <w:r w:rsidR="2C9417D8" w:rsidRPr="64DA6E93">
        <w:rPr>
          <w:rFonts w:ascii="Calibri" w:hAnsi="Calibri" w:cs="Calibri"/>
          <w:sz w:val="22"/>
          <w:szCs w:val="22"/>
        </w:rPr>
        <w:t xml:space="preserve"> </w:t>
      </w:r>
      <w:r w:rsidR="29CD3F9E" w:rsidRPr="64DA6E93">
        <w:rPr>
          <w:rFonts w:ascii="Calibri" w:hAnsi="Calibri" w:cs="Calibri"/>
          <w:sz w:val="22"/>
          <w:szCs w:val="22"/>
        </w:rPr>
        <w:t>Wa</w:t>
      </w:r>
      <w:r w:rsidR="29CD3F9E" w:rsidRPr="2B7802F3">
        <w:rPr>
          <w:rFonts w:ascii="Calibri" w:hAnsi="Calibri" w:cs="Calibri"/>
          <w:sz w:val="22"/>
          <w:szCs w:val="22"/>
        </w:rPr>
        <w:t>ll Moldin</w:t>
      </w:r>
      <w:r w:rsidR="29CD3F9E" w:rsidRPr="2648B986">
        <w:rPr>
          <w:rFonts w:ascii="Calibri" w:hAnsi="Calibri" w:cs="Calibri"/>
          <w:sz w:val="22"/>
          <w:szCs w:val="22"/>
        </w:rPr>
        <w:t xml:space="preserve">g </w:t>
      </w:r>
      <w:r w:rsidR="29CD3F9E" w:rsidRPr="00753D44">
        <w:rPr>
          <w:rFonts w:ascii="Calibri" w:hAnsi="Calibri" w:cs="Calibri"/>
          <w:sz w:val="22"/>
          <w:szCs w:val="22"/>
        </w:rPr>
        <w:t>#</w:t>
      </w:r>
      <w:r w:rsidR="302DAC40" w:rsidRPr="00753D44">
        <w:rPr>
          <w:rFonts w:ascii="Calibri" w:hAnsi="Calibri" w:cs="Calibri"/>
          <w:sz w:val="22"/>
          <w:szCs w:val="22"/>
        </w:rPr>
        <w:t>DM</w:t>
      </w:r>
      <w:r w:rsidR="29CD3F9E" w:rsidRPr="00753D44">
        <w:rPr>
          <w:rFonts w:ascii="Calibri" w:hAnsi="Calibri" w:cs="Calibri"/>
          <w:sz w:val="22"/>
          <w:szCs w:val="22"/>
        </w:rPr>
        <w:t xml:space="preserve">4800 </w:t>
      </w:r>
      <w:r w:rsidR="29CD3F9E" w:rsidRPr="004866E4">
        <w:rPr>
          <w:rFonts w:ascii="Calibri" w:hAnsi="Calibri" w:cs="Calibri"/>
          <w:sz w:val="22"/>
          <w:szCs w:val="22"/>
        </w:rPr>
        <w:t>144” x</w:t>
      </w:r>
      <w:r w:rsidR="00753D44" w:rsidRPr="004866E4">
        <w:rPr>
          <w:rFonts w:ascii="Calibri" w:hAnsi="Calibri" w:cs="Calibri"/>
          <w:sz w:val="22"/>
          <w:szCs w:val="22"/>
        </w:rPr>
        <w:t xml:space="preserve"> 2-1/8” x </w:t>
      </w:r>
      <w:r w:rsidR="29CD3F9E" w:rsidRPr="004866E4">
        <w:rPr>
          <w:rFonts w:ascii="Calibri" w:hAnsi="Calibri" w:cs="Calibri"/>
          <w:sz w:val="22"/>
          <w:szCs w:val="22"/>
        </w:rPr>
        <w:t>2 x ½"</w:t>
      </w:r>
      <w:r w:rsidR="29CD3F9E" w:rsidRPr="2B7802F3">
        <w:rPr>
          <w:rFonts w:ascii="Calibri" w:hAnsi="Calibri" w:cs="Calibri"/>
          <w:sz w:val="22"/>
          <w:szCs w:val="22"/>
        </w:rPr>
        <w:t xml:space="preserve"> manufactured by Armstrong World Industrie</w:t>
      </w:r>
      <w:r w:rsidR="75069617" w:rsidRPr="2B7802F3">
        <w:rPr>
          <w:rFonts w:ascii="Calibri" w:hAnsi="Calibri" w:cs="Calibri"/>
          <w:sz w:val="22"/>
          <w:szCs w:val="22"/>
        </w:rPr>
        <w:t>s</w:t>
      </w:r>
      <w:r w:rsidR="00643508">
        <w:rPr>
          <w:rFonts w:ascii="Calibri" w:hAnsi="Calibri" w:cs="Calibri"/>
          <w:sz w:val="22"/>
          <w:szCs w:val="22"/>
        </w:rPr>
        <w:t>, Inc.</w:t>
      </w:r>
    </w:p>
    <w:p w14:paraId="046EED66" w14:textId="278ADE3F" w:rsidR="0187DDB2" w:rsidRDefault="0187DDB2" w:rsidP="0187DDB2">
      <w:pPr>
        <w:pStyle w:val="HTMLPreformatted"/>
        <w:spacing w:before="75" w:after="75"/>
        <w:rPr>
          <w:rFonts w:ascii="Calibri" w:hAnsi="Calibri" w:cs="Calibri"/>
          <w:sz w:val="22"/>
          <w:szCs w:val="22"/>
        </w:rPr>
      </w:pPr>
    </w:p>
    <w:p w14:paraId="4255732C" w14:textId="78BF8762" w:rsidR="1C88525A" w:rsidRDefault="1C88525A" w:rsidP="0187DDB2">
      <w:pPr>
        <w:pStyle w:val="HTMLPreformatted"/>
        <w:spacing w:before="75" w:after="75"/>
        <w:rPr>
          <w:rFonts w:ascii="Calibri" w:hAnsi="Calibri" w:cs="Calibri"/>
          <w:sz w:val="22"/>
          <w:szCs w:val="22"/>
        </w:rPr>
      </w:pPr>
      <w:r w:rsidRPr="0187DDB2">
        <w:rPr>
          <w:rFonts w:ascii="Calibri" w:hAnsi="Calibri" w:cs="Calibri"/>
          <w:sz w:val="22"/>
          <w:szCs w:val="22"/>
        </w:rPr>
        <w:t>E</w:t>
      </w:r>
      <w:r w:rsidR="29FFD3F4" w:rsidRPr="0187DDB2">
        <w:rPr>
          <w:rFonts w:ascii="Calibri" w:hAnsi="Calibri" w:cs="Calibri"/>
          <w:sz w:val="22"/>
          <w:szCs w:val="22"/>
        </w:rPr>
        <w:t xml:space="preserve">. </w:t>
      </w:r>
      <w:r w:rsidR="35AB2FC3" w:rsidRPr="0187DDB2">
        <w:rPr>
          <w:rFonts w:ascii="Calibri" w:hAnsi="Calibri" w:cs="Calibri"/>
          <w:sz w:val="22"/>
          <w:szCs w:val="22"/>
        </w:rPr>
        <w:t>Structural Ceiling grid shall be installed with a FIXED or FLOATING condition option on a 2’x2’ OR 2’x4’ grid supported with spacing of 4’x4’ connection to structure above</w:t>
      </w:r>
    </w:p>
    <w:p w14:paraId="471A5B95" w14:textId="600357E4" w:rsidR="00082CDA" w:rsidRPr="00082CDA" w:rsidRDefault="1C88525A" w:rsidP="0187DDB2">
      <w:pPr>
        <w:pStyle w:val="HTMLPreformatted"/>
        <w:spacing w:before="300" w:after="150"/>
        <w:rPr>
          <w:rFonts w:asciiTheme="minorHAnsi" w:hAnsiTheme="minorHAnsi" w:cstheme="minorBidi"/>
          <w:sz w:val="22"/>
          <w:szCs w:val="22"/>
        </w:rPr>
      </w:pPr>
      <w:r w:rsidRPr="0187DDB2">
        <w:rPr>
          <w:rFonts w:asciiTheme="minorHAnsi" w:hAnsiTheme="minorHAnsi" w:cstheme="minorBidi"/>
          <w:sz w:val="22"/>
          <w:szCs w:val="22"/>
        </w:rPr>
        <w:t>F</w:t>
      </w:r>
      <w:r w:rsidR="00082CDA" w:rsidRPr="0187DDB2">
        <w:rPr>
          <w:rFonts w:asciiTheme="minorHAnsi" w:hAnsiTheme="minorHAnsi" w:cstheme="minorBidi"/>
          <w:sz w:val="22"/>
          <w:szCs w:val="22"/>
        </w:rPr>
        <w:t>. Accessories:</w:t>
      </w:r>
    </w:p>
    <w:p w14:paraId="7A35037D" w14:textId="77777777" w:rsidR="00D821F2" w:rsidRDefault="00082CDA" w:rsidP="00173593">
      <w:pPr>
        <w:pStyle w:val="HTMLPreformatted"/>
        <w:spacing w:before="75" w:after="75"/>
        <w:rPr>
          <w:rFonts w:asciiTheme="minorHAnsi" w:hAnsiTheme="minorHAnsi" w:cstheme="minorHAnsi"/>
          <w:sz w:val="22"/>
          <w:szCs w:val="22"/>
        </w:rPr>
      </w:pPr>
      <w:r w:rsidRPr="00082CDA">
        <w:rPr>
          <w:rFonts w:asciiTheme="minorHAnsi" w:hAnsiTheme="minorHAnsi" w:cstheme="minorHAnsi"/>
          <w:sz w:val="22"/>
          <w:szCs w:val="22"/>
        </w:rPr>
        <w:t xml:space="preserve">3/8" threaded rod from structure.       </w:t>
      </w:r>
    </w:p>
    <w:p w14:paraId="63474F7B" w14:textId="7168EFAB" w:rsidR="00173593" w:rsidRPr="00082CDA" w:rsidRDefault="00D821F2" w:rsidP="2648B986">
      <w:pPr>
        <w:pStyle w:val="HTMLPreformatted"/>
        <w:numPr>
          <w:ilvl w:val="0"/>
          <w:numId w:val="3"/>
        </w:numPr>
        <w:spacing w:before="75" w:after="75"/>
        <w:rPr>
          <w:rFonts w:asciiTheme="minorHAnsi" w:hAnsiTheme="minorHAnsi" w:cstheme="minorBidi"/>
          <w:sz w:val="22"/>
          <w:szCs w:val="22"/>
        </w:rPr>
      </w:pPr>
      <w:r w:rsidRPr="2648B986">
        <w:rPr>
          <w:rFonts w:asciiTheme="minorHAnsi" w:hAnsiTheme="minorHAnsi" w:cstheme="minorBidi"/>
          <w:sz w:val="22"/>
          <w:szCs w:val="22"/>
        </w:rPr>
        <w:t xml:space="preserve"> </w:t>
      </w:r>
      <w:r w:rsidR="00082CDA" w:rsidRPr="2648B986">
        <w:rPr>
          <w:rFonts w:asciiTheme="minorHAnsi" w:hAnsiTheme="minorHAnsi" w:cstheme="minorBidi"/>
          <w:sz w:val="22"/>
          <w:szCs w:val="22"/>
        </w:rPr>
        <w:t>Carries the system load with 3/8" threaded rod from structure</w:t>
      </w:r>
      <w:r w:rsidR="5C7955BD" w:rsidRPr="2648B986">
        <w:rPr>
          <w:rFonts w:asciiTheme="minorHAnsi" w:hAnsiTheme="minorHAnsi" w:cstheme="minorBidi"/>
          <w:sz w:val="22"/>
          <w:szCs w:val="22"/>
        </w:rPr>
        <w:t>.</w:t>
      </w:r>
    </w:p>
    <w:p w14:paraId="1F9D85F2" w14:textId="4D9D382E" w:rsidR="002D45FA" w:rsidRDefault="218F7EC7" w:rsidP="002D45FA">
      <w:pPr>
        <w:pStyle w:val="HTMLPreformatted"/>
        <w:spacing w:before="300" w:after="150"/>
        <w:rPr>
          <w:rFonts w:ascii="Calibri" w:hAnsi="Calibri" w:cs="Calibri"/>
          <w:sz w:val="22"/>
          <w:szCs w:val="22"/>
        </w:rPr>
      </w:pPr>
      <w:r w:rsidRPr="0187DDB2">
        <w:rPr>
          <w:rFonts w:ascii="Calibri" w:hAnsi="Calibri" w:cs="Calibri"/>
          <w:sz w:val="22"/>
          <w:szCs w:val="22"/>
        </w:rPr>
        <w:t>G</w:t>
      </w:r>
      <w:r w:rsidR="002D45FA" w:rsidRPr="0187DDB2">
        <w:rPr>
          <w:rFonts w:ascii="Calibri" w:hAnsi="Calibri" w:cs="Calibri"/>
          <w:sz w:val="22"/>
          <w:szCs w:val="22"/>
        </w:rPr>
        <w:t>. Attachment Devices:</w:t>
      </w:r>
    </w:p>
    <w:p w14:paraId="44883C9C" w14:textId="77777777" w:rsidR="002D45FA" w:rsidRDefault="002D45FA" w:rsidP="00CB2676">
      <w:pPr>
        <w:pStyle w:val="HTMLPreformatted"/>
        <w:spacing w:before="75" w:after="75"/>
        <w:ind w:left="720"/>
        <w:rPr>
          <w:rFonts w:ascii="Calibri" w:hAnsi="Calibri" w:cs="Calibri"/>
          <w:sz w:val="22"/>
          <w:szCs w:val="22"/>
        </w:rPr>
      </w:pPr>
      <w:r>
        <w:rPr>
          <w:rFonts w:ascii="Calibri" w:hAnsi="Calibri" w:cs="Calibri"/>
          <w:sz w:val="22"/>
          <w:szCs w:val="22"/>
        </w:rPr>
        <w:tab/>
        <w:t>Size for five times design load indicated in ASTM C 635, Table 1, Direct Hung unless otherwise indicated.</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609D339" w14:textId="7BE63876" w:rsidR="005528EF" w:rsidRDefault="002D45FA" w:rsidP="09877DDC">
      <w:pPr>
        <w:pStyle w:val="HTMLPreformatted"/>
        <w:spacing w:before="300" w:after="150"/>
        <w:rPr>
          <w:rFonts w:asciiTheme="minorHAnsi" w:hAnsiTheme="minorHAnsi" w:cstheme="minorBidi"/>
          <w:sz w:val="22"/>
          <w:szCs w:val="22"/>
        </w:rPr>
      </w:pPr>
      <w:r w:rsidRPr="00901847">
        <w:rPr>
          <w:rFonts w:asciiTheme="minorHAnsi" w:hAnsiTheme="minorHAnsi" w:cstheme="minorBidi"/>
          <w:sz w:val="22"/>
          <w:szCs w:val="22"/>
        </w:rPr>
        <w:t xml:space="preserve">E. </w:t>
      </w:r>
      <w:proofErr w:type="spellStart"/>
      <w:r w:rsidR="7AC071F8" w:rsidRPr="00901847">
        <w:rPr>
          <w:rFonts w:asciiTheme="minorHAnsi" w:hAnsiTheme="minorHAnsi" w:cstheme="minorBidi"/>
          <w:sz w:val="22"/>
          <w:szCs w:val="22"/>
        </w:rPr>
        <w:t>DynaMax</w:t>
      </w:r>
      <w:proofErr w:type="spellEnd"/>
      <w:r w:rsidR="7AC071F8" w:rsidRPr="00901847">
        <w:rPr>
          <w:rFonts w:asciiTheme="minorHAnsi" w:hAnsiTheme="minorHAnsi" w:cstheme="minorBidi"/>
          <w:sz w:val="22"/>
          <w:szCs w:val="22"/>
        </w:rPr>
        <w:t xml:space="preserve"> </w:t>
      </w:r>
      <w:r w:rsidR="00DA23B2" w:rsidRPr="00901847">
        <w:rPr>
          <w:rFonts w:asciiTheme="minorHAnsi" w:hAnsiTheme="minorHAnsi" w:cstheme="minorBidi"/>
          <w:sz w:val="22"/>
          <w:szCs w:val="22"/>
        </w:rPr>
        <w:t>Lay in Ceiling Panel</w:t>
      </w:r>
      <w:r w:rsidRPr="00901847">
        <w:rPr>
          <w:rFonts w:asciiTheme="minorHAnsi" w:hAnsiTheme="minorHAnsi" w:cstheme="minorBidi"/>
          <w:sz w:val="22"/>
          <w:szCs w:val="22"/>
        </w:rPr>
        <w:t>s:</w:t>
      </w:r>
    </w:p>
    <w:p w14:paraId="4A11118F" w14:textId="00811A41" w:rsidR="005528EF" w:rsidRPr="00901847" w:rsidRDefault="005528EF" w:rsidP="09877DDC">
      <w:pPr>
        <w:pStyle w:val="HTMLPreformatted"/>
        <w:spacing w:before="300" w:after="150"/>
        <w:rPr>
          <w:rFonts w:asciiTheme="minorHAnsi" w:hAnsiTheme="minorHAnsi" w:cstheme="minorBidi"/>
          <w:sz w:val="22"/>
          <w:szCs w:val="22"/>
        </w:rPr>
      </w:pPr>
      <w:r>
        <w:rPr>
          <w:rFonts w:asciiTheme="minorHAnsi" w:hAnsiTheme="minorHAnsi" w:cstheme="minorBidi"/>
          <w:sz w:val="22"/>
          <w:szCs w:val="22"/>
        </w:rPr>
        <w:t xml:space="preserve">a. All panels should be factory cut to fit the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structural ceiling grid openings without field modifications to grid or panels.</w:t>
      </w:r>
    </w:p>
    <w:p w14:paraId="0B1A2267" w14:textId="69B416C7" w:rsidR="00844493" w:rsidRPr="00901847" w:rsidRDefault="00844493" w:rsidP="000B5797">
      <w:pPr>
        <w:pStyle w:val="HTMLPreformatted"/>
        <w:spacing w:before="75" w:after="75"/>
        <w:ind w:firstLine="720"/>
        <w:rPr>
          <w:rFonts w:asciiTheme="minorHAnsi" w:hAnsiTheme="minorHAnsi" w:cstheme="minorHAnsi"/>
          <w:sz w:val="22"/>
          <w:szCs w:val="22"/>
        </w:rPr>
      </w:pPr>
      <w:r w:rsidRPr="00901847">
        <w:rPr>
          <w:rFonts w:asciiTheme="minorHAnsi" w:hAnsiTheme="minorHAnsi" w:cstheme="minorHAnsi"/>
          <w:sz w:val="22"/>
          <w:szCs w:val="22"/>
        </w:rPr>
        <w:t xml:space="preserve">1. </w:t>
      </w:r>
      <w:r w:rsidR="008A29DE" w:rsidRPr="00901847">
        <w:rPr>
          <w:rFonts w:ascii="Calibri" w:hAnsi="Calibri" w:cs="Calibri"/>
          <w:sz w:val="22"/>
          <w:szCs w:val="22"/>
        </w:rPr>
        <w:t>Square Lay-In</w:t>
      </w:r>
      <w:r w:rsidR="008A29DE" w:rsidRPr="00901847">
        <w:rPr>
          <w:rFonts w:asciiTheme="minorHAnsi" w:hAnsiTheme="minorHAnsi" w:cstheme="minorHAnsi"/>
          <w:sz w:val="22"/>
          <w:szCs w:val="22"/>
        </w:rPr>
        <w:t xml:space="preserve"> </w:t>
      </w:r>
      <w:r w:rsidR="00A91D6D">
        <w:rPr>
          <w:rFonts w:asciiTheme="minorHAnsi" w:hAnsiTheme="minorHAnsi" w:cstheme="minorHAnsi"/>
          <w:sz w:val="22"/>
          <w:szCs w:val="22"/>
        </w:rPr>
        <w:t>Nominal</w:t>
      </w:r>
      <w:r w:rsidRPr="00901847">
        <w:rPr>
          <w:rFonts w:asciiTheme="minorHAnsi" w:hAnsiTheme="minorHAnsi" w:cstheme="minorHAnsi"/>
          <w:sz w:val="22"/>
          <w:szCs w:val="22"/>
        </w:rPr>
        <w:t xml:space="preserve"> 2’ x 2’</w:t>
      </w:r>
      <w:r w:rsidR="00471C6E">
        <w:rPr>
          <w:rFonts w:asciiTheme="minorHAnsi" w:hAnsiTheme="minorHAnsi" w:cstheme="minorHAnsi"/>
          <w:sz w:val="22"/>
          <w:szCs w:val="22"/>
        </w:rPr>
        <w:t xml:space="preserve">, </w:t>
      </w:r>
      <w:r w:rsidRPr="00901847">
        <w:rPr>
          <w:rFonts w:asciiTheme="minorHAnsi" w:hAnsiTheme="minorHAnsi" w:cstheme="minorHAnsi"/>
          <w:sz w:val="22"/>
          <w:szCs w:val="22"/>
        </w:rPr>
        <w:t xml:space="preserve">2’ x 4’ </w:t>
      </w:r>
      <w:r w:rsidR="00471C6E">
        <w:rPr>
          <w:rFonts w:asciiTheme="minorHAnsi" w:hAnsiTheme="minorHAnsi" w:cstheme="minorHAnsi"/>
          <w:sz w:val="22"/>
          <w:szCs w:val="22"/>
        </w:rPr>
        <w:t>and 4’x4’</w:t>
      </w:r>
      <w:r w:rsidR="00A32880">
        <w:rPr>
          <w:rFonts w:asciiTheme="minorHAnsi" w:hAnsiTheme="minorHAnsi" w:cstheme="minorHAnsi"/>
          <w:sz w:val="22"/>
          <w:szCs w:val="22"/>
        </w:rPr>
        <w:t xml:space="preserve"> </w:t>
      </w:r>
      <w:r w:rsidRPr="00901847">
        <w:rPr>
          <w:rFonts w:asciiTheme="minorHAnsi" w:hAnsiTheme="minorHAnsi" w:cstheme="minorHAnsi"/>
          <w:sz w:val="22"/>
          <w:szCs w:val="22"/>
        </w:rPr>
        <w:t>module sizes</w:t>
      </w:r>
    </w:p>
    <w:p w14:paraId="65B1525B" w14:textId="7642E5C9" w:rsidR="000B5797" w:rsidRDefault="000B5797" w:rsidP="000B5797">
      <w:pPr>
        <w:pStyle w:val="HTMLPreformatted"/>
        <w:spacing w:before="75" w:after="75"/>
        <w:ind w:firstLine="720"/>
        <w:rPr>
          <w:rFonts w:asciiTheme="minorHAnsi" w:hAnsiTheme="minorHAnsi" w:cstheme="minorBidi"/>
          <w:sz w:val="22"/>
          <w:szCs w:val="22"/>
        </w:rPr>
      </w:pPr>
      <w:r>
        <w:rPr>
          <w:rFonts w:asciiTheme="minorHAnsi" w:hAnsiTheme="minorHAnsi" w:cstheme="minorBidi"/>
          <w:sz w:val="22"/>
          <w:szCs w:val="22"/>
        </w:rPr>
        <w:t>2. Composition:  Mineral Fiber</w:t>
      </w:r>
    </w:p>
    <w:p w14:paraId="35D26007" w14:textId="67404612" w:rsidR="630DC24A" w:rsidRDefault="630DC24A" w:rsidP="000B5797">
      <w:pPr>
        <w:pStyle w:val="HTMLPreformatted"/>
        <w:numPr>
          <w:ilvl w:val="0"/>
          <w:numId w:val="6"/>
        </w:numPr>
        <w:spacing w:before="75" w:after="75"/>
        <w:rPr>
          <w:rFonts w:ascii="Calibri" w:eastAsia="Calibri" w:hAnsi="Calibri" w:cs="Calibri"/>
        </w:rPr>
      </w:pPr>
      <w:r w:rsidRPr="09877DDC">
        <w:rPr>
          <w:rFonts w:ascii="Calibri" w:eastAsia="Calibri" w:hAnsi="Calibri" w:cs="Calibri"/>
          <w:sz w:val="22"/>
          <w:szCs w:val="22"/>
        </w:rPr>
        <w:t>Fine Fissured 23</w:t>
      </w:r>
      <w:r w:rsidR="00DC2251">
        <w:rPr>
          <w:rFonts w:ascii="Calibri" w:eastAsia="Calibri" w:hAnsi="Calibri" w:cs="Calibri"/>
          <w:sz w:val="22"/>
          <w:szCs w:val="22"/>
        </w:rPr>
        <w:t xml:space="preserve"> - </w:t>
      </w:r>
      <w:r w:rsidR="000D67AB">
        <w:rPr>
          <w:rFonts w:asciiTheme="minorHAnsi" w:hAnsiTheme="minorHAnsi" w:cstheme="minorHAnsi"/>
          <w:sz w:val="22"/>
          <w:szCs w:val="22"/>
        </w:rPr>
        <w:t>¼</w:t>
      </w:r>
      <w:r w:rsidR="00DC2251">
        <w:rPr>
          <w:rFonts w:ascii="Calibri" w:eastAsia="Calibri" w:hAnsi="Calibri" w:cs="Calibri"/>
          <w:sz w:val="22"/>
          <w:szCs w:val="22"/>
        </w:rPr>
        <w:t>”</w:t>
      </w:r>
      <w:r w:rsidRPr="09877DDC">
        <w:rPr>
          <w:rFonts w:ascii="Calibri" w:eastAsia="Calibri" w:hAnsi="Calibri" w:cs="Calibri"/>
          <w:sz w:val="22"/>
          <w:szCs w:val="22"/>
        </w:rPr>
        <w:t xml:space="preserve"> x </w:t>
      </w:r>
      <w:r w:rsidR="00DC2251" w:rsidRPr="09877DDC">
        <w:rPr>
          <w:rFonts w:ascii="Calibri" w:eastAsia="Calibri" w:hAnsi="Calibri" w:cs="Calibri"/>
          <w:sz w:val="22"/>
          <w:szCs w:val="22"/>
        </w:rPr>
        <w:t>23</w:t>
      </w:r>
      <w:r w:rsidR="00DC2251">
        <w:rPr>
          <w:rFonts w:ascii="Calibri" w:eastAsia="Calibri" w:hAnsi="Calibri" w:cs="Calibri"/>
          <w:sz w:val="22"/>
          <w:szCs w:val="22"/>
        </w:rPr>
        <w:t xml:space="preserve"> - </w:t>
      </w:r>
      <w:r w:rsidR="000D67AB">
        <w:rPr>
          <w:rFonts w:asciiTheme="minorHAnsi" w:hAnsiTheme="minorHAnsi" w:cstheme="minorHAnsi"/>
          <w:sz w:val="22"/>
          <w:szCs w:val="22"/>
        </w:rPr>
        <w:t>¼</w:t>
      </w:r>
      <w:r w:rsidRPr="09877DDC">
        <w:rPr>
          <w:rFonts w:ascii="Calibri" w:eastAsia="Calibri" w:hAnsi="Calibri" w:cs="Calibri"/>
          <w:sz w:val="22"/>
          <w:szCs w:val="22"/>
        </w:rPr>
        <w:t>" x 5/8"</w:t>
      </w:r>
      <w:r w:rsidR="000B5797">
        <w:rPr>
          <w:rFonts w:ascii="Calibri" w:eastAsia="Calibri" w:hAnsi="Calibri" w:cs="Calibri"/>
        </w:rPr>
        <w:t xml:space="preserve"> </w:t>
      </w:r>
      <w:r w:rsidR="006A63EE">
        <w:rPr>
          <w:rFonts w:asciiTheme="minorHAnsi" w:hAnsiTheme="minorHAnsi" w:cstheme="minorHAnsi"/>
          <w:sz w:val="22"/>
          <w:szCs w:val="22"/>
        </w:rPr>
        <w:t>#</w:t>
      </w:r>
      <w:r w:rsidR="006A63EE" w:rsidRPr="000B5797">
        <w:rPr>
          <w:rFonts w:asciiTheme="minorHAnsi" w:hAnsiTheme="minorHAnsi" w:cstheme="minorHAnsi"/>
          <w:sz w:val="22"/>
          <w:szCs w:val="22"/>
        </w:rPr>
        <w:t>4126</w:t>
      </w:r>
    </w:p>
    <w:p w14:paraId="6AE34E3E" w14:textId="2D3D84A1" w:rsidR="000B5797" w:rsidRDefault="000B5797" w:rsidP="000B5797">
      <w:pPr>
        <w:pStyle w:val="HTMLPreformatted"/>
        <w:numPr>
          <w:ilvl w:val="1"/>
          <w:numId w:val="6"/>
        </w:numPr>
        <w:spacing w:before="75" w:after="75"/>
        <w:rPr>
          <w:rFonts w:ascii="Calibri" w:eastAsia="Calibri" w:hAnsi="Calibri" w:cs="Calibri"/>
        </w:rPr>
      </w:pPr>
      <w:r>
        <w:rPr>
          <w:rFonts w:ascii="Calibri" w:eastAsia="Calibri" w:hAnsi="Calibri" w:cs="Calibri"/>
        </w:rPr>
        <w:t>Color White</w:t>
      </w:r>
    </w:p>
    <w:p w14:paraId="1C7EA75E" w14:textId="27CD19ED"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 xml:space="preserve">Fine Fissured </w:t>
      </w:r>
      <w:r w:rsidR="00734710" w:rsidRPr="09877DDC">
        <w:rPr>
          <w:rFonts w:ascii="Calibri" w:eastAsia="Calibri" w:hAnsi="Calibri" w:cs="Calibri"/>
          <w:sz w:val="22"/>
          <w:szCs w:val="22"/>
        </w:rPr>
        <w:t>23</w:t>
      </w:r>
      <w:r w:rsidR="00734710">
        <w:rPr>
          <w:rFonts w:ascii="Calibri" w:eastAsia="Calibri" w:hAnsi="Calibri" w:cs="Calibri"/>
          <w:sz w:val="22"/>
          <w:szCs w:val="22"/>
        </w:rPr>
        <w:t xml:space="preserve"> - </w:t>
      </w:r>
      <w:r w:rsidR="000D67AB">
        <w:rPr>
          <w:rFonts w:asciiTheme="minorHAnsi" w:hAnsiTheme="minorHAnsi" w:cstheme="minorHAnsi"/>
          <w:sz w:val="22"/>
          <w:szCs w:val="22"/>
        </w:rPr>
        <w:t>¼</w:t>
      </w:r>
      <w:r w:rsidR="00734710">
        <w:rPr>
          <w:rFonts w:ascii="Calibri" w:eastAsia="Calibri" w:hAnsi="Calibri" w:cs="Calibri"/>
          <w:sz w:val="22"/>
          <w:szCs w:val="22"/>
        </w:rPr>
        <w:t>”</w:t>
      </w:r>
      <w:r w:rsidR="00734710" w:rsidRPr="09877DDC">
        <w:rPr>
          <w:rFonts w:ascii="Calibri" w:eastAsia="Calibri" w:hAnsi="Calibri" w:cs="Calibri"/>
          <w:sz w:val="22"/>
          <w:szCs w:val="22"/>
        </w:rPr>
        <w:t xml:space="preserve"> x 23</w:t>
      </w:r>
      <w:r w:rsidR="00734710">
        <w:rPr>
          <w:rFonts w:ascii="Calibri" w:eastAsia="Calibri" w:hAnsi="Calibri" w:cs="Calibri"/>
          <w:sz w:val="22"/>
          <w:szCs w:val="22"/>
        </w:rPr>
        <w:t xml:space="preserve"> - </w:t>
      </w:r>
      <w:r w:rsidR="000D67AB">
        <w:rPr>
          <w:rFonts w:asciiTheme="minorHAnsi" w:hAnsiTheme="minorHAnsi" w:cstheme="minorHAnsi"/>
          <w:sz w:val="22"/>
          <w:szCs w:val="22"/>
        </w:rPr>
        <w:t>¼</w:t>
      </w:r>
      <w:r w:rsidR="00734710" w:rsidRPr="09877DDC">
        <w:rPr>
          <w:rFonts w:ascii="Calibri" w:eastAsia="Calibri" w:hAnsi="Calibri" w:cs="Calibri"/>
          <w:sz w:val="22"/>
          <w:szCs w:val="22"/>
        </w:rPr>
        <w:t>"</w:t>
      </w:r>
      <w:r w:rsidRPr="000B5797">
        <w:rPr>
          <w:rFonts w:asciiTheme="minorHAnsi" w:hAnsiTheme="minorHAnsi" w:cstheme="minorHAnsi"/>
          <w:sz w:val="22"/>
          <w:szCs w:val="22"/>
        </w:rPr>
        <w:t xml:space="preserve"> x 5/8"</w:t>
      </w:r>
      <w:r>
        <w:rPr>
          <w:rFonts w:asciiTheme="minorHAnsi" w:hAnsiTheme="minorHAnsi" w:cstheme="minorHAnsi"/>
          <w:sz w:val="22"/>
          <w:szCs w:val="22"/>
        </w:rPr>
        <w:t xml:space="preserve"> #</w:t>
      </w:r>
      <w:r w:rsidRPr="000B5797">
        <w:rPr>
          <w:rFonts w:asciiTheme="minorHAnsi" w:hAnsiTheme="minorHAnsi" w:cstheme="minorHAnsi"/>
          <w:sz w:val="22"/>
          <w:szCs w:val="22"/>
        </w:rPr>
        <w:t>4126BL</w:t>
      </w:r>
    </w:p>
    <w:p w14:paraId="2C15E1BE" w14:textId="5E81F3EA"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Black</w:t>
      </w:r>
    </w:p>
    <w:p w14:paraId="46F86EAD" w14:textId="02685678"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Fine Fissured 4</w:t>
      </w:r>
      <w:r w:rsidR="00221A43">
        <w:rPr>
          <w:rFonts w:asciiTheme="minorHAnsi" w:hAnsiTheme="minorHAnsi" w:cstheme="minorHAnsi"/>
          <w:sz w:val="22"/>
          <w:szCs w:val="22"/>
        </w:rPr>
        <w:t>7</w:t>
      </w:r>
      <w:r w:rsidR="000D67AB">
        <w:rPr>
          <w:rFonts w:asciiTheme="minorHAnsi" w:hAnsiTheme="minorHAnsi" w:cstheme="minorHAnsi"/>
          <w:sz w:val="22"/>
          <w:szCs w:val="22"/>
        </w:rPr>
        <w:t xml:space="preserve"> ¼”</w:t>
      </w:r>
      <w:r w:rsidRPr="000B5797">
        <w:rPr>
          <w:rFonts w:asciiTheme="minorHAnsi" w:hAnsiTheme="minorHAnsi" w:cstheme="minorHAnsi"/>
          <w:sz w:val="22"/>
          <w:szCs w:val="22"/>
        </w:rPr>
        <w:t xml:space="preserve"> x 23</w:t>
      </w:r>
      <w:r w:rsidR="000D67AB">
        <w:rPr>
          <w:rFonts w:asciiTheme="minorHAnsi" w:hAnsiTheme="minorHAnsi" w:cstheme="minorHAnsi"/>
          <w:sz w:val="22"/>
          <w:szCs w:val="22"/>
        </w:rPr>
        <w:t xml:space="preserve"> ¼</w:t>
      </w:r>
      <w:r w:rsidRPr="000B5797">
        <w:rPr>
          <w:rFonts w:asciiTheme="minorHAnsi" w:hAnsiTheme="minorHAnsi" w:cstheme="minorHAnsi"/>
          <w:sz w:val="22"/>
          <w:szCs w:val="22"/>
        </w:rPr>
        <w:t>" x 5/8"</w:t>
      </w:r>
      <w:r>
        <w:rPr>
          <w:rFonts w:asciiTheme="minorHAnsi" w:hAnsiTheme="minorHAnsi" w:cstheme="minorHAnsi"/>
          <w:sz w:val="22"/>
          <w:szCs w:val="22"/>
        </w:rPr>
        <w:t xml:space="preserve"> #4127</w:t>
      </w:r>
    </w:p>
    <w:p w14:paraId="1B8DDAC7" w14:textId="2C0ECA47"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297AD525" w14:textId="77C9E400"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 xml:space="preserve">Fine Fissured </w:t>
      </w:r>
      <w:r w:rsidR="00221A43" w:rsidRPr="000B5797">
        <w:rPr>
          <w:rFonts w:asciiTheme="minorHAnsi" w:hAnsiTheme="minorHAnsi" w:cstheme="minorHAnsi"/>
          <w:sz w:val="22"/>
          <w:szCs w:val="22"/>
        </w:rPr>
        <w:t>4</w:t>
      </w:r>
      <w:r w:rsidR="00221A43">
        <w:rPr>
          <w:rFonts w:asciiTheme="minorHAnsi" w:hAnsiTheme="minorHAnsi" w:cstheme="minorHAnsi"/>
          <w:sz w:val="22"/>
          <w:szCs w:val="22"/>
        </w:rPr>
        <w:t>7 ¼”</w:t>
      </w:r>
      <w:r w:rsidRPr="000B5797">
        <w:rPr>
          <w:rFonts w:asciiTheme="minorHAnsi" w:hAnsiTheme="minorHAnsi" w:cstheme="minorHAnsi"/>
          <w:sz w:val="22"/>
          <w:szCs w:val="22"/>
        </w:rPr>
        <w:t xml:space="preserve"> x </w:t>
      </w:r>
      <w:r w:rsidR="00221A43" w:rsidRPr="000B5797">
        <w:rPr>
          <w:rFonts w:asciiTheme="minorHAnsi" w:hAnsiTheme="minorHAnsi" w:cstheme="minorHAnsi"/>
          <w:sz w:val="22"/>
          <w:szCs w:val="22"/>
        </w:rPr>
        <w:t>23</w:t>
      </w:r>
      <w:r w:rsidR="00221A43">
        <w:rPr>
          <w:rFonts w:asciiTheme="minorHAnsi" w:hAnsiTheme="minorHAnsi" w:cstheme="minorHAnsi"/>
          <w:sz w:val="22"/>
          <w:szCs w:val="22"/>
        </w:rPr>
        <w:t xml:space="preserve"> ¼</w:t>
      </w:r>
      <w:r w:rsidR="00221A43" w:rsidRPr="000B5797">
        <w:rPr>
          <w:rFonts w:asciiTheme="minorHAnsi" w:hAnsiTheme="minorHAnsi" w:cstheme="minorHAnsi"/>
          <w:sz w:val="22"/>
          <w:szCs w:val="22"/>
        </w:rPr>
        <w:t>"</w:t>
      </w:r>
      <w:r w:rsidRPr="000B5797">
        <w:rPr>
          <w:rFonts w:asciiTheme="minorHAnsi" w:hAnsiTheme="minorHAnsi" w:cstheme="minorHAnsi"/>
          <w:sz w:val="22"/>
          <w:szCs w:val="22"/>
        </w:rPr>
        <w:t xml:space="preserve"> x 5/8"</w:t>
      </w:r>
      <w:r>
        <w:rPr>
          <w:rFonts w:asciiTheme="minorHAnsi" w:hAnsiTheme="minorHAnsi" w:cstheme="minorHAnsi"/>
          <w:sz w:val="22"/>
          <w:szCs w:val="22"/>
        </w:rPr>
        <w:t xml:space="preserve"> #4127BL</w:t>
      </w:r>
      <w:r w:rsidR="00945AC6">
        <w:rPr>
          <w:rFonts w:asciiTheme="minorHAnsi" w:hAnsiTheme="minorHAnsi" w:cstheme="minorHAnsi"/>
          <w:sz w:val="22"/>
          <w:szCs w:val="22"/>
        </w:rPr>
        <w:t xml:space="preserve"> </w:t>
      </w:r>
    </w:p>
    <w:p w14:paraId="7F763AB7" w14:textId="76429270"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Black</w:t>
      </w:r>
    </w:p>
    <w:p w14:paraId="2F449CDD" w14:textId="173CCCDD" w:rsidR="000B5797" w:rsidRDefault="000B5797" w:rsidP="000B5797">
      <w:pPr>
        <w:pStyle w:val="HTMLPreformatted"/>
        <w:numPr>
          <w:ilvl w:val="0"/>
          <w:numId w:val="6"/>
        </w:numPr>
        <w:spacing w:before="75" w:after="75"/>
        <w:rPr>
          <w:rFonts w:asciiTheme="minorHAnsi" w:hAnsiTheme="minorHAnsi" w:cstheme="minorHAnsi"/>
          <w:sz w:val="22"/>
          <w:szCs w:val="22"/>
        </w:rPr>
      </w:pPr>
      <w:proofErr w:type="spellStart"/>
      <w:r w:rsidRPr="000B5797">
        <w:rPr>
          <w:rFonts w:asciiTheme="minorHAnsi" w:hAnsiTheme="minorHAnsi" w:cstheme="minorHAnsi"/>
          <w:sz w:val="22"/>
          <w:szCs w:val="22"/>
        </w:rPr>
        <w:t>Calla</w:t>
      </w:r>
      <w:proofErr w:type="spellEnd"/>
      <w:r w:rsidRPr="000B5797">
        <w:rPr>
          <w:rFonts w:asciiTheme="minorHAnsi" w:hAnsiTheme="minorHAnsi" w:cstheme="minorHAnsi"/>
          <w:sz w:val="22"/>
          <w:szCs w:val="22"/>
        </w:rPr>
        <w:t xml:space="preserve"> </w:t>
      </w:r>
      <w:r w:rsidR="00C206CA" w:rsidRPr="09877DDC">
        <w:rPr>
          <w:rFonts w:ascii="Calibri" w:eastAsia="Calibri" w:hAnsi="Calibri" w:cs="Calibri"/>
          <w:sz w:val="22"/>
          <w:szCs w:val="22"/>
        </w:rPr>
        <w:t>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Pr>
          <w:rFonts w:ascii="Calibri" w:eastAsia="Calibri" w:hAnsi="Calibri" w:cs="Calibri"/>
          <w:sz w:val="22"/>
          <w:szCs w:val="22"/>
        </w:rPr>
        <w:t>”</w:t>
      </w:r>
      <w:r w:rsidR="00C206CA" w:rsidRPr="09877DDC">
        <w:rPr>
          <w:rFonts w:ascii="Calibri" w:eastAsia="Calibri" w:hAnsi="Calibri" w:cs="Calibri"/>
          <w:sz w:val="22"/>
          <w:szCs w:val="22"/>
        </w:rPr>
        <w:t xml:space="preserve"> x 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sidRPr="09877DDC">
        <w:rPr>
          <w:rFonts w:ascii="Calibri" w:eastAsia="Calibri" w:hAnsi="Calibri" w:cs="Calibri"/>
          <w:sz w:val="22"/>
          <w:szCs w:val="22"/>
        </w:rPr>
        <w:t>"</w:t>
      </w:r>
      <w:r w:rsidRPr="000B5797">
        <w:rPr>
          <w:rFonts w:asciiTheme="minorHAnsi" w:hAnsiTheme="minorHAnsi" w:cstheme="minorHAnsi"/>
          <w:sz w:val="22"/>
          <w:szCs w:val="22"/>
        </w:rPr>
        <w:t xml:space="preserve"> x 1"</w:t>
      </w:r>
      <w:r>
        <w:rPr>
          <w:rFonts w:asciiTheme="minorHAnsi" w:hAnsiTheme="minorHAnsi" w:cstheme="minorHAnsi"/>
          <w:sz w:val="22"/>
          <w:szCs w:val="22"/>
        </w:rPr>
        <w:t xml:space="preserve"> #2896</w:t>
      </w:r>
    </w:p>
    <w:p w14:paraId="4815FD61" w14:textId="0EA64410"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3D815046" w14:textId="128C043E" w:rsidR="000B5797" w:rsidRPr="00DE2D9B" w:rsidRDefault="000B5797" w:rsidP="000B5797">
      <w:pPr>
        <w:pStyle w:val="HTMLPreformatted"/>
        <w:numPr>
          <w:ilvl w:val="0"/>
          <w:numId w:val="6"/>
        </w:numPr>
        <w:spacing w:before="75" w:after="75"/>
        <w:rPr>
          <w:rFonts w:asciiTheme="minorHAnsi" w:hAnsiTheme="minorHAnsi" w:cstheme="minorHAnsi"/>
          <w:sz w:val="22"/>
          <w:szCs w:val="22"/>
        </w:rPr>
      </w:pPr>
      <w:proofErr w:type="spellStart"/>
      <w:r w:rsidRPr="000B5797">
        <w:rPr>
          <w:rFonts w:asciiTheme="minorHAnsi" w:hAnsiTheme="minorHAnsi" w:cstheme="minorHAnsi"/>
          <w:sz w:val="22"/>
          <w:szCs w:val="22"/>
        </w:rPr>
        <w:t>Calla</w:t>
      </w:r>
      <w:proofErr w:type="spellEnd"/>
      <w:r w:rsidRPr="000B5797">
        <w:rPr>
          <w:rFonts w:asciiTheme="minorHAnsi" w:hAnsiTheme="minorHAnsi" w:cstheme="minorHAnsi"/>
          <w:sz w:val="22"/>
          <w:szCs w:val="22"/>
        </w:rPr>
        <w:t xml:space="preserve"> </w:t>
      </w:r>
      <w:r w:rsidR="00C206CA" w:rsidRPr="09877DDC">
        <w:rPr>
          <w:rFonts w:ascii="Calibri" w:eastAsia="Calibri" w:hAnsi="Calibri" w:cs="Calibri"/>
          <w:sz w:val="22"/>
          <w:szCs w:val="22"/>
        </w:rPr>
        <w:t>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Pr>
          <w:rFonts w:ascii="Calibri" w:eastAsia="Calibri" w:hAnsi="Calibri" w:cs="Calibri"/>
          <w:sz w:val="22"/>
          <w:szCs w:val="22"/>
        </w:rPr>
        <w:t>”</w:t>
      </w:r>
      <w:r w:rsidR="00C206CA" w:rsidRPr="09877DDC">
        <w:rPr>
          <w:rFonts w:ascii="Calibri" w:eastAsia="Calibri" w:hAnsi="Calibri" w:cs="Calibri"/>
          <w:sz w:val="22"/>
          <w:szCs w:val="22"/>
        </w:rPr>
        <w:t xml:space="preserve"> x 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sidRPr="09877DDC">
        <w:rPr>
          <w:rFonts w:ascii="Calibri" w:eastAsia="Calibri" w:hAnsi="Calibri" w:cs="Calibri"/>
          <w:sz w:val="22"/>
          <w:szCs w:val="22"/>
        </w:rPr>
        <w:t>"</w:t>
      </w:r>
      <w:r w:rsidRPr="00DE2D9B">
        <w:rPr>
          <w:rFonts w:asciiTheme="minorHAnsi" w:hAnsiTheme="minorHAnsi" w:cstheme="minorHAnsi"/>
          <w:sz w:val="22"/>
          <w:szCs w:val="22"/>
        </w:rPr>
        <w:t xml:space="preserve"> x 1" #2896B</w:t>
      </w:r>
      <w:r w:rsidR="00DE2D9B" w:rsidRPr="00DE2D9B">
        <w:rPr>
          <w:rFonts w:asciiTheme="minorHAnsi" w:hAnsiTheme="minorHAnsi" w:cstheme="minorHAnsi"/>
          <w:sz w:val="22"/>
          <w:szCs w:val="22"/>
        </w:rPr>
        <w:t>K</w:t>
      </w:r>
    </w:p>
    <w:p w14:paraId="3C9865AC" w14:textId="505890CB" w:rsidR="000B5797" w:rsidRPr="00DE2D9B" w:rsidRDefault="000B5797" w:rsidP="000B5797">
      <w:pPr>
        <w:pStyle w:val="HTMLPreformatted"/>
        <w:numPr>
          <w:ilvl w:val="1"/>
          <w:numId w:val="6"/>
        </w:numPr>
        <w:spacing w:before="75" w:after="75"/>
        <w:rPr>
          <w:rFonts w:asciiTheme="minorHAnsi" w:hAnsiTheme="minorHAnsi" w:cstheme="minorHAnsi"/>
          <w:sz w:val="22"/>
          <w:szCs w:val="22"/>
        </w:rPr>
      </w:pPr>
      <w:r w:rsidRPr="00DE2D9B">
        <w:rPr>
          <w:rFonts w:asciiTheme="minorHAnsi" w:hAnsiTheme="minorHAnsi" w:cstheme="minorHAnsi"/>
          <w:sz w:val="22"/>
          <w:szCs w:val="22"/>
        </w:rPr>
        <w:t>Color Black</w:t>
      </w:r>
    </w:p>
    <w:p w14:paraId="37858D5F" w14:textId="208B7CB7" w:rsidR="000B5797" w:rsidRPr="00DE2D9B" w:rsidRDefault="000B5797" w:rsidP="000B5797">
      <w:pPr>
        <w:pStyle w:val="HTMLPreformatted"/>
        <w:numPr>
          <w:ilvl w:val="0"/>
          <w:numId w:val="6"/>
        </w:numPr>
        <w:spacing w:before="75" w:after="75"/>
        <w:rPr>
          <w:rFonts w:asciiTheme="minorHAnsi" w:hAnsiTheme="minorHAnsi" w:cstheme="minorHAnsi"/>
          <w:sz w:val="22"/>
          <w:szCs w:val="22"/>
        </w:rPr>
      </w:pPr>
      <w:r w:rsidRPr="00DE2D9B">
        <w:rPr>
          <w:rFonts w:asciiTheme="minorHAnsi" w:hAnsiTheme="minorHAnsi" w:cstheme="minorHAnsi"/>
          <w:sz w:val="22"/>
          <w:szCs w:val="22"/>
        </w:rPr>
        <w:t xml:space="preserve">Calla </w:t>
      </w:r>
      <w:r w:rsidR="00C206CA" w:rsidRPr="000B5797">
        <w:rPr>
          <w:rFonts w:asciiTheme="minorHAnsi" w:hAnsiTheme="minorHAnsi" w:cstheme="minorHAnsi"/>
          <w:sz w:val="22"/>
          <w:szCs w:val="22"/>
        </w:rPr>
        <w:t>4</w:t>
      </w:r>
      <w:r w:rsidR="00C206CA">
        <w:rPr>
          <w:rFonts w:asciiTheme="minorHAnsi" w:hAnsiTheme="minorHAnsi" w:cstheme="minorHAnsi"/>
          <w:sz w:val="22"/>
          <w:szCs w:val="22"/>
        </w:rPr>
        <w:t>7 ¼”</w:t>
      </w:r>
      <w:r w:rsidR="00C206CA" w:rsidRPr="000B5797">
        <w:rPr>
          <w:rFonts w:asciiTheme="minorHAnsi" w:hAnsiTheme="minorHAnsi" w:cstheme="minorHAnsi"/>
          <w:sz w:val="22"/>
          <w:szCs w:val="22"/>
        </w:rPr>
        <w:t xml:space="preserve"> x 23</w:t>
      </w:r>
      <w:r w:rsidR="00C206CA">
        <w:rPr>
          <w:rFonts w:asciiTheme="minorHAnsi" w:hAnsiTheme="minorHAnsi" w:cstheme="minorHAnsi"/>
          <w:sz w:val="22"/>
          <w:szCs w:val="22"/>
        </w:rPr>
        <w:t xml:space="preserve"> ¼</w:t>
      </w:r>
      <w:r w:rsidR="00C206CA" w:rsidRPr="000B5797">
        <w:rPr>
          <w:rFonts w:asciiTheme="minorHAnsi" w:hAnsiTheme="minorHAnsi" w:cstheme="minorHAnsi"/>
          <w:sz w:val="22"/>
          <w:szCs w:val="22"/>
        </w:rPr>
        <w:t>"</w:t>
      </w:r>
      <w:r w:rsidRPr="00DE2D9B">
        <w:rPr>
          <w:rFonts w:asciiTheme="minorHAnsi" w:hAnsiTheme="minorHAnsi" w:cstheme="minorHAnsi"/>
          <w:sz w:val="22"/>
          <w:szCs w:val="22"/>
        </w:rPr>
        <w:t xml:space="preserve"> x 1"</w:t>
      </w:r>
      <w:r w:rsidR="0000627E">
        <w:rPr>
          <w:rFonts w:asciiTheme="minorHAnsi" w:hAnsiTheme="minorHAnsi" w:cstheme="minorHAnsi"/>
          <w:sz w:val="22"/>
          <w:szCs w:val="22"/>
        </w:rPr>
        <w:t xml:space="preserve"> </w:t>
      </w:r>
      <w:r w:rsidRPr="00DE2D9B">
        <w:rPr>
          <w:rFonts w:asciiTheme="minorHAnsi" w:hAnsiTheme="minorHAnsi" w:cstheme="minorHAnsi"/>
          <w:sz w:val="22"/>
          <w:szCs w:val="22"/>
        </w:rPr>
        <w:t>#2897</w:t>
      </w:r>
    </w:p>
    <w:p w14:paraId="73C25C20" w14:textId="44EE023C" w:rsidR="000B5797" w:rsidRPr="00DE2D9B" w:rsidRDefault="000B5797" w:rsidP="000B5797">
      <w:pPr>
        <w:pStyle w:val="HTMLPreformatted"/>
        <w:numPr>
          <w:ilvl w:val="1"/>
          <w:numId w:val="6"/>
        </w:numPr>
        <w:spacing w:before="75" w:after="75"/>
        <w:rPr>
          <w:rFonts w:asciiTheme="minorHAnsi" w:hAnsiTheme="minorHAnsi" w:cstheme="minorHAnsi"/>
          <w:sz w:val="22"/>
          <w:szCs w:val="22"/>
        </w:rPr>
      </w:pPr>
      <w:r w:rsidRPr="00DE2D9B">
        <w:rPr>
          <w:rFonts w:asciiTheme="minorHAnsi" w:hAnsiTheme="minorHAnsi" w:cstheme="minorHAnsi"/>
          <w:sz w:val="22"/>
          <w:szCs w:val="22"/>
        </w:rPr>
        <w:t>Color White</w:t>
      </w:r>
    </w:p>
    <w:p w14:paraId="14575191" w14:textId="223C492E" w:rsidR="000B5797" w:rsidRPr="00DE2D9B" w:rsidRDefault="000B5797" w:rsidP="000B5797">
      <w:pPr>
        <w:pStyle w:val="HTMLPreformatted"/>
        <w:numPr>
          <w:ilvl w:val="0"/>
          <w:numId w:val="6"/>
        </w:numPr>
        <w:spacing w:before="75" w:after="75"/>
        <w:rPr>
          <w:rFonts w:asciiTheme="minorHAnsi" w:hAnsiTheme="minorHAnsi" w:cstheme="minorHAnsi"/>
          <w:sz w:val="22"/>
          <w:szCs w:val="22"/>
        </w:rPr>
      </w:pPr>
      <w:r w:rsidRPr="00DE2D9B">
        <w:rPr>
          <w:rFonts w:asciiTheme="minorHAnsi" w:hAnsiTheme="minorHAnsi" w:cstheme="minorHAnsi"/>
          <w:sz w:val="22"/>
          <w:szCs w:val="22"/>
        </w:rPr>
        <w:t xml:space="preserve">Calla </w:t>
      </w:r>
      <w:r w:rsidR="00C206CA" w:rsidRPr="000B5797">
        <w:rPr>
          <w:rFonts w:asciiTheme="minorHAnsi" w:hAnsiTheme="minorHAnsi" w:cstheme="minorHAnsi"/>
          <w:sz w:val="22"/>
          <w:szCs w:val="22"/>
        </w:rPr>
        <w:t>4</w:t>
      </w:r>
      <w:r w:rsidR="00C206CA">
        <w:rPr>
          <w:rFonts w:asciiTheme="minorHAnsi" w:hAnsiTheme="minorHAnsi" w:cstheme="minorHAnsi"/>
          <w:sz w:val="22"/>
          <w:szCs w:val="22"/>
        </w:rPr>
        <w:t>7 ¼”</w:t>
      </w:r>
      <w:r w:rsidR="00C206CA" w:rsidRPr="000B5797">
        <w:rPr>
          <w:rFonts w:asciiTheme="minorHAnsi" w:hAnsiTheme="minorHAnsi" w:cstheme="minorHAnsi"/>
          <w:sz w:val="22"/>
          <w:szCs w:val="22"/>
        </w:rPr>
        <w:t xml:space="preserve"> x 23</w:t>
      </w:r>
      <w:r w:rsidR="00C206CA">
        <w:rPr>
          <w:rFonts w:asciiTheme="minorHAnsi" w:hAnsiTheme="minorHAnsi" w:cstheme="minorHAnsi"/>
          <w:sz w:val="22"/>
          <w:szCs w:val="22"/>
        </w:rPr>
        <w:t xml:space="preserve"> ¼</w:t>
      </w:r>
      <w:r w:rsidR="00C206CA" w:rsidRPr="000B5797">
        <w:rPr>
          <w:rFonts w:asciiTheme="minorHAnsi" w:hAnsiTheme="minorHAnsi" w:cstheme="minorHAnsi"/>
          <w:sz w:val="22"/>
          <w:szCs w:val="22"/>
        </w:rPr>
        <w:t>"</w:t>
      </w:r>
      <w:r w:rsidRPr="00DE2D9B">
        <w:rPr>
          <w:rFonts w:asciiTheme="minorHAnsi" w:hAnsiTheme="minorHAnsi" w:cstheme="minorHAnsi"/>
          <w:sz w:val="22"/>
          <w:szCs w:val="22"/>
        </w:rPr>
        <w:t xml:space="preserve"> x 1"</w:t>
      </w:r>
      <w:r w:rsidR="0000627E">
        <w:rPr>
          <w:rFonts w:asciiTheme="minorHAnsi" w:hAnsiTheme="minorHAnsi" w:cstheme="minorHAnsi"/>
          <w:sz w:val="22"/>
          <w:szCs w:val="22"/>
        </w:rPr>
        <w:t xml:space="preserve"> </w:t>
      </w:r>
      <w:r w:rsidRPr="00DE2D9B">
        <w:rPr>
          <w:rFonts w:asciiTheme="minorHAnsi" w:hAnsiTheme="minorHAnsi" w:cstheme="minorHAnsi"/>
          <w:sz w:val="22"/>
          <w:szCs w:val="22"/>
        </w:rPr>
        <w:t>#2897</w:t>
      </w:r>
      <w:r w:rsidR="00DE2D9B" w:rsidRPr="00DE2D9B">
        <w:rPr>
          <w:rFonts w:asciiTheme="minorHAnsi" w:hAnsiTheme="minorHAnsi" w:cstheme="minorHAnsi"/>
          <w:sz w:val="22"/>
          <w:szCs w:val="22"/>
        </w:rPr>
        <w:t>BK</w:t>
      </w:r>
    </w:p>
    <w:p w14:paraId="6F66385F" w14:textId="3F8D9671" w:rsidR="000B5797" w:rsidRP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Black</w:t>
      </w:r>
    </w:p>
    <w:p w14:paraId="683EE0CD" w14:textId="7DD0353C"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 xml:space="preserve">Dune </w:t>
      </w:r>
      <w:r w:rsidR="00C206CA" w:rsidRPr="09877DDC">
        <w:rPr>
          <w:rFonts w:ascii="Calibri" w:eastAsia="Calibri" w:hAnsi="Calibri" w:cs="Calibri"/>
          <w:sz w:val="22"/>
          <w:szCs w:val="22"/>
        </w:rPr>
        <w:t>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Pr>
          <w:rFonts w:ascii="Calibri" w:eastAsia="Calibri" w:hAnsi="Calibri" w:cs="Calibri"/>
          <w:sz w:val="22"/>
          <w:szCs w:val="22"/>
        </w:rPr>
        <w:t>”</w:t>
      </w:r>
      <w:r w:rsidR="00C206CA" w:rsidRPr="09877DDC">
        <w:rPr>
          <w:rFonts w:ascii="Calibri" w:eastAsia="Calibri" w:hAnsi="Calibri" w:cs="Calibri"/>
          <w:sz w:val="22"/>
          <w:szCs w:val="22"/>
        </w:rPr>
        <w:t xml:space="preserve"> x 23</w:t>
      </w:r>
      <w:r w:rsidR="00C206CA">
        <w:rPr>
          <w:rFonts w:ascii="Calibri" w:eastAsia="Calibri" w:hAnsi="Calibri" w:cs="Calibri"/>
          <w:sz w:val="22"/>
          <w:szCs w:val="22"/>
        </w:rPr>
        <w:t xml:space="preserve"> </w:t>
      </w:r>
      <w:r w:rsidR="00C206CA" w:rsidRPr="001E68C1">
        <w:rPr>
          <w:rFonts w:asciiTheme="minorHAnsi" w:hAnsiTheme="minorHAnsi" w:cstheme="minorHAnsi"/>
          <w:sz w:val="22"/>
          <w:szCs w:val="22"/>
        </w:rPr>
        <w:t xml:space="preserve">- </w:t>
      </w:r>
      <w:r w:rsidR="00C206CA">
        <w:rPr>
          <w:rFonts w:asciiTheme="minorHAnsi" w:hAnsiTheme="minorHAnsi" w:cstheme="minorHAnsi"/>
          <w:sz w:val="22"/>
          <w:szCs w:val="22"/>
        </w:rPr>
        <w:t>¼</w:t>
      </w:r>
      <w:r w:rsidR="00C206CA" w:rsidRPr="001E68C1">
        <w:rPr>
          <w:rFonts w:asciiTheme="minorHAnsi" w:hAnsiTheme="minorHAnsi" w:cstheme="minorHAnsi"/>
          <w:sz w:val="22"/>
          <w:szCs w:val="22"/>
        </w:rPr>
        <w:t>"</w:t>
      </w:r>
      <w:r w:rsidRPr="000B5797">
        <w:rPr>
          <w:rFonts w:asciiTheme="minorHAnsi" w:hAnsiTheme="minorHAnsi" w:cstheme="minorHAnsi"/>
          <w:sz w:val="22"/>
          <w:szCs w:val="22"/>
        </w:rPr>
        <w:t xml:space="preserve"> x 5/8"</w:t>
      </w:r>
      <w:r>
        <w:rPr>
          <w:rFonts w:asciiTheme="minorHAnsi" w:hAnsiTheme="minorHAnsi" w:cstheme="minorHAnsi"/>
          <w:sz w:val="22"/>
          <w:szCs w:val="22"/>
        </w:rPr>
        <w:t xml:space="preserve"> #</w:t>
      </w:r>
      <w:r w:rsidRPr="000B5797">
        <w:rPr>
          <w:rFonts w:asciiTheme="minorHAnsi" w:hAnsiTheme="minorHAnsi" w:cstheme="minorHAnsi"/>
          <w:sz w:val="22"/>
          <w:szCs w:val="22"/>
        </w:rPr>
        <w:t>4270</w:t>
      </w:r>
    </w:p>
    <w:p w14:paraId="262935BF" w14:textId="32AE352C"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62C4CB0A" w14:textId="37974299"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lastRenderedPageBreak/>
        <w:t xml:space="preserve">Dune </w:t>
      </w:r>
      <w:r w:rsidR="00C206CA" w:rsidRPr="000B5797">
        <w:rPr>
          <w:rFonts w:asciiTheme="minorHAnsi" w:hAnsiTheme="minorHAnsi" w:cstheme="minorHAnsi"/>
          <w:sz w:val="22"/>
          <w:szCs w:val="22"/>
        </w:rPr>
        <w:t>4</w:t>
      </w:r>
      <w:r w:rsidR="00C206CA">
        <w:rPr>
          <w:rFonts w:asciiTheme="minorHAnsi" w:hAnsiTheme="minorHAnsi" w:cstheme="minorHAnsi"/>
          <w:sz w:val="22"/>
          <w:szCs w:val="22"/>
        </w:rPr>
        <w:t>7 ¼”</w:t>
      </w:r>
      <w:r w:rsidR="00C206CA" w:rsidRPr="000B5797">
        <w:rPr>
          <w:rFonts w:asciiTheme="minorHAnsi" w:hAnsiTheme="minorHAnsi" w:cstheme="minorHAnsi"/>
          <w:sz w:val="22"/>
          <w:szCs w:val="22"/>
        </w:rPr>
        <w:t xml:space="preserve"> x 23</w:t>
      </w:r>
      <w:r w:rsidR="00C206CA">
        <w:rPr>
          <w:rFonts w:asciiTheme="minorHAnsi" w:hAnsiTheme="minorHAnsi" w:cstheme="minorHAnsi"/>
          <w:sz w:val="22"/>
          <w:szCs w:val="22"/>
        </w:rPr>
        <w:t xml:space="preserve"> ¼</w:t>
      </w:r>
      <w:r w:rsidR="00C206CA" w:rsidRPr="000B5797">
        <w:rPr>
          <w:rFonts w:asciiTheme="minorHAnsi" w:hAnsiTheme="minorHAnsi" w:cstheme="minorHAnsi"/>
          <w:sz w:val="22"/>
          <w:szCs w:val="22"/>
        </w:rPr>
        <w:t>"</w:t>
      </w:r>
      <w:r w:rsidRPr="000B5797">
        <w:rPr>
          <w:rFonts w:asciiTheme="minorHAnsi" w:hAnsiTheme="minorHAnsi" w:cstheme="minorHAnsi"/>
          <w:sz w:val="22"/>
          <w:szCs w:val="22"/>
        </w:rPr>
        <w:t xml:space="preserve"> x 5/8"</w:t>
      </w:r>
      <w:r>
        <w:rPr>
          <w:rFonts w:asciiTheme="minorHAnsi" w:hAnsiTheme="minorHAnsi" w:cstheme="minorHAnsi"/>
          <w:sz w:val="22"/>
          <w:szCs w:val="22"/>
        </w:rPr>
        <w:t xml:space="preserve"> #4271</w:t>
      </w:r>
    </w:p>
    <w:p w14:paraId="5A6AF674" w14:textId="14F9058D" w:rsidR="000B5797" w:rsidRP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239698B6" w14:textId="6EE531CA"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 xml:space="preserve">Ultima </w:t>
      </w:r>
      <w:r w:rsidR="00C206CA" w:rsidRPr="09877DDC">
        <w:rPr>
          <w:rFonts w:ascii="Calibri" w:eastAsia="Calibri" w:hAnsi="Calibri" w:cs="Calibri"/>
          <w:sz w:val="22"/>
          <w:szCs w:val="22"/>
        </w:rPr>
        <w:t>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Pr>
          <w:rFonts w:ascii="Calibri" w:eastAsia="Calibri" w:hAnsi="Calibri" w:cs="Calibri"/>
          <w:sz w:val="22"/>
          <w:szCs w:val="22"/>
        </w:rPr>
        <w:t>”</w:t>
      </w:r>
      <w:r w:rsidR="00C206CA" w:rsidRPr="09877DDC">
        <w:rPr>
          <w:rFonts w:ascii="Calibri" w:eastAsia="Calibri" w:hAnsi="Calibri" w:cs="Calibri"/>
          <w:sz w:val="22"/>
          <w:szCs w:val="22"/>
        </w:rPr>
        <w:t xml:space="preserve"> x 23</w:t>
      </w:r>
      <w:r w:rsidR="00C206CA">
        <w:rPr>
          <w:rFonts w:ascii="Calibri" w:eastAsia="Calibri" w:hAnsi="Calibri" w:cs="Calibri"/>
          <w:sz w:val="22"/>
          <w:szCs w:val="22"/>
        </w:rPr>
        <w:t xml:space="preserve"> - </w:t>
      </w:r>
      <w:r w:rsidR="00C206CA">
        <w:rPr>
          <w:rFonts w:asciiTheme="minorHAnsi" w:hAnsiTheme="minorHAnsi" w:cstheme="minorHAnsi"/>
          <w:sz w:val="22"/>
          <w:szCs w:val="22"/>
        </w:rPr>
        <w:t>¼</w:t>
      </w:r>
      <w:r w:rsidR="00C206CA" w:rsidRPr="09877DDC">
        <w:rPr>
          <w:rFonts w:ascii="Calibri" w:eastAsia="Calibri" w:hAnsi="Calibri" w:cs="Calibri"/>
          <w:sz w:val="22"/>
          <w:szCs w:val="22"/>
        </w:rPr>
        <w:t>"</w:t>
      </w:r>
      <w:r w:rsidRPr="000B5797">
        <w:rPr>
          <w:rFonts w:asciiTheme="minorHAnsi" w:hAnsiTheme="minorHAnsi" w:cstheme="minorHAnsi"/>
          <w:sz w:val="22"/>
          <w:szCs w:val="22"/>
        </w:rPr>
        <w:t xml:space="preserve"> x</w:t>
      </w:r>
      <w:r w:rsidR="008E7E36">
        <w:rPr>
          <w:rFonts w:asciiTheme="minorHAnsi" w:hAnsiTheme="minorHAnsi" w:cstheme="minorHAnsi"/>
          <w:sz w:val="22"/>
          <w:szCs w:val="22"/>
        </w:rPr>
        <w:t xml:space="preserve"> </w:t>
      </w:r>
      <w:r w:rsidR="00471C6E">
        <w:rPr>
          <w:rFonts w:asciiTheme="minorHAnsi" w:hAnsiTheme="minorHAnsi" w:cstheme="minorHAnsi"/>
          <w:sz w:val="22"/>
          <w:szCs w:val="22"/>
        </w:rPr>
        <w:t>¾</w:t>
      </w:r>
      <w:r w:rsidR="007E2C4D">
        <w:rPr>
          <w:rFonts w:asciiTheme="minorHAnsi" w:hAnsiTheme="minorHAnsi" w:cstheme="minorHAnsi"/>
          <w:sz w:val="22"/>
          <w:szCs w:val="22"/>
        </w:rPr>
        <w:t>”</w:t>
      </w:r>
      <w:r w:rsidR="00471C6E">
        <w:rPr>
          <w:rFonts w:asciiTheme="minorHAnsi" w:hAnsiTheme="minorHAnsi" w:cstheme="minorHAnsi"/>
          <w:sz w:val="22"/>
          <w:szCs w:val="22"/>
        </w:rPr>
        <w:t xml:space="preserve"> </w:t>
      </w:r>
      <w:r>
        <w:rPr>
          <w:rFonts w:asciiTheme="minorHAnsi" w:hAnsiTheme="minorHAnsi" w:cstheme="minorHAnsi"/>
          <w:sz w:val="22"/>
          <w:szCs w:val="22"/>
        </w:rPr>
        <w:t>#1807</w:t>
      </w:r>
    </w:p>
    <w:p w14:paraId="3056B7AF" w14:textId="716036A2" w:rsidR="000B5797" w:rsidRP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57742977" w14:textId="2108607A" w:rsidR="000B5797" w:rsidRDefault="000B5797" w:rsidP="000B5797">
      <w:pPr>
        <w:pStyle w:val="HTMLPreformatted"/>
        <w:numPr>
          <w:ilvl w:val="0"/>
          <w:numId w:val="6"/>
        </w:numPr>
        <w:spacing w:before="75" w:after="75"/>
        <w:rPr>
          <w:rFonts w:asciiTheme="minorHAnsi" w:hAnsiTheme="minorHAnsi" w:cstheme="minorHAnsi"/>
          <w:sz w:val="22"/>
          <w:szCs w:val="22"/>
        </w:rPr>
      </w:pPr>
      <w:r w:rsidRPr="000B5797">
        <w:rPr>
          <w:rFonts w:asciiTheme="minorHAnsi" w:hAnsiTheme="minorHAnsi" w:cstheme="minorHAnsi"/>
          <w:sz w:val="22"/>
          <w:szCs w:val="22"/>
        </w:rPr>
        <w:t xml:space="preserve">Ultima </w:t>
      </w:r>
      <w:r w:rsidR="00C206CA" w:rsidRPr="000B5797">
        <w:rPr>
          <w:rFonts w:asciiTheme="minorHAnsi" w:hAnsiTheme="minorHAnsi" w:cstheme="minorHAnsi"/>
          <w:sz w:val="22"/>
          <w:szCs w:val="22"/>
        </w:rPr>
        <w:t>4</w:t>
      </w:r>
      <w:r w:rsidR="00C206CA">
        <w:rPr>
          <w:rFonts w:asciiTheme="minorHAnsi" w:hAnsiTheme="minorHAnsi" w:cstheme="minorHAnsi"/>
          <w:sz w:val="22"/>
          <w:szCs w:val="22"/>
        </w:rPr>
        <w:t>7 ¼”</w:t>
      </w:r>
      <w:r w:rsidR="00C206CA" w:rsidRPr="000B5797">
        <w:rPr>
          <w:rFonts w:asciiTheme="minorHAnsi" w:hAnsiTheme="minorHAnsi" w:cstheme="minorHAnsi"/>
          <w:sz w:val="22"/>
          <w:szCs w:val="22"/>
        </w:rPr>
        <w:t xml:space="preserve"> x 23</w:t>
      </w:r>
      <w:r w:rsidR="00C206CA">
        <w:rPr>
          <w:rFonts w:asciiTheme="minorHAnsi" w:hAnsiTheme="minorHAnsi" w:cstheme="minorHAnsi"/>
          <w:sz w:val="22"/>
          <w:szCs w:val="22"/>
        </w:rPr>
        <w:t xml:space="preserve"> ¼</w:t>
      </w:r>
      <w:r w:rsidR="00C206CA" w:rsidRPr="000B5797">
        <w:rPr>
          <w:rFonts w:asciiTheme="minorHAnsi" w:hAnsiTheme="minorHAnsi" w:cstheme="minorHAnsi"/>
          <w:sz w:val="22"/>
          <w:szCs w:val="22"/>
        </w:rPr>
        <w:t>"</w:t>
      </w:r>
      <w:r w:rsidRPr="000B5797">
        <w:rPr>
          <w:rFonts w:asciiTheme="minorHAnsi" w:hAnsiTheme="minorHAnsi" w:cstheme="minorHAnsi"/>
          <w:sz w:val="22"/>
          <w:szCs w:val="22"/>
        </w:rPr>
        <w:t xml:space="preserve"> x </w:t>
      </w:r>
      <w:r w:rsidR="008E7E36">
        <w:rPr>
          <w:rFonts w:asciiTheme="minorHAnsi" w:hAnsiTheme="minorHAnsi" w:cstheme="minorHAnsi"/>
          <w:sz w:val="22"/>
          <w:szCs w:val="22"/>
        </w:rPr>
        <w:t>3/4</w:t>
      </w:r>
      <w:r w:rsidRPr="000B5797">
        <w:rPr>
          <w:rFonts w:asciiTheme="minorHAnsi" w:hAnsiTheme="minorHAnsi" w:cstheme="minorHAnsi"/>
          <w:sz w:val="22"/>
          <w:szCs w:val="22"/>
        </w:rPr>
        <w:t>"</w:t>
      </w:r>
      <w:r w:rsidR="008E7E36">
        <w:rPr>
          <w:rStyle w:val="CommentReference"/>
          <w:rFonts w:asciiTheme="minorHAnsi" w:eastAsiaTheme="minorHAnsi" w:hAnsiTheme="minorHAnsi" w:cstheme="minorBidi"/>
        </w:rPr>
        <w:t xml:space="preserve"> </w:t>
      </w:r>
      <w:r w:rsidR="00471C6E">
        <w:rPr>
          <w:rStyle w:val="CommentReference"/>
          <w:rFonts w:asciiTheme="minorHAnsi" w:eastAsiaTheme="minorHAnsi" w:hAnsiTheme="minorHAnsi" w:cstheme="minorBidi"/>
        </w:rPr>
        <w:t>#</w:t>
      </w:r>
      <w:r w:rsidR="00471C6E" w:rsidRPr="00471C6E">
        <w:rPr>
          <w:rFonts w:cstheme="minorHAnsi"/>
          <w:sz w:val="22"/>
          <w:szCs w:val="22"/>
        </w:rPr>
        <w:t>1</w:t>
      </w:r>
      <w:r>
        <w:rPr>
          <w:rFonts w:asciiTheme="minorHAnsi" w:hAnsiTheme="minorHAnsi" w:cstheme="minorHAnsi"/>
          <w:sz w:val="22"/>
          <w:szCs w:val="22"/>
        </w:rPr>
        <w:t>808</w:t>
      </w:r>
    </w:p>
    <w:p w14:paraId="37919CB5" w14:textId="117CBF81" w:rsidR="000B5797" w:rsidRDefault="000B5797" w:rsidP="000B5797">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79CB7CB8" w14:textId="0EEEEA3A" w:rsidR="00281FBC" w:rsidRDefault="00281FBC" w:rsidP="00281FBC">
      <w:pPr>
        <w:pStyle w:val="HTMLPreformatted"/>
        <w:numPr>
          <w:ilvl w:val="0"/>
          <w:numId w:val="6"/>
        </w:numPr>
        <w:spacing w:before="75" w:after="75"/>
        <w:rPr>
          <w:rFonts w:asciiTheme="minorHAnsi" w:hAnsiTheme="minorHAnsi" w:cstheme="minorHAnsi"/>
          <w:sz w:val="22"/>
          <w:szCs w:val="22"/>
        </w:rPr>
      </w:pPr>
      <w:r>
        <w:rPr>
          <w:rFonts w:asciiTheme="minorHAnsi" w:hAnsiTheme="minorHAnsi" w:cstheme="minorHAnsi"/>
          <w:sz w:val="22"/>
          <w:szCs w:val="22"/>
        </w:rPr>
        <w:t xml:space="preserve">Optima PB </w:t>
      </w:r>
      <w:r w:rsidR="004F4B3B">
        <w:rPr>
          <w:rFonts w:asciiTheme="minorHAnsi" w:hAnsiTheme="minorHAnsi" w:cstheme="minorHAnsi"/>
          <w:sz w:val="22"/>
          <w:szCs w:val="22"/>
        </w:rPr>
        <w:t>47</w:t>
      </w:r>
      <w:r w:rsidR="005C55F6">
        <w:rPr>
          <w:rFonts w:asciiTheme="minorHAnsi" w:hAnsiTheme="minorHAnsi" w:cstheme="minorHAnsi"/>
          <w:sz w:val="22"/>
          <w:szCs w:val="22"/>
        </w:rPr>
        <w:t xml:space="preserve"> ¼</w:t>
      </w:r>
      <w:r w:rsidR="004F4B3B">
        <w:rPr>
          <w:rFonts w:asciiTheme="minorHAnsi" w:hAnsiTheme="minorHAnsi" w:cstheme="minorHAnsi"/>
          <w:sz w:val="22"/>
          <w:szCs w:val="22"/>
        </w:rPr>
        <w:t>” x 47</w:t>
      </w:r>
      <w:r w:rsidR="005C55F6">
        <w:rPr>
          <w:rFonts w:asciiTheme="minorHAnsi" w:hAnsiTheme="minorHAnsi" w:cstheme="minorHAnsi"/>
          <w:sz w:val="22"/>
          <w:szCs w:val="22"/>
        </w:rPr>
        <w:t>¼</w:t>
      </w:r>
      <w:r w:rsidR="004F4B3B">
        <w:rPr>
          <w:rFonts w:asciiTheme="minorHAnsi" w:hAnsiTheme="minorHAnsi" w:cstheme="minorHAnsi"/>
          <w:sz w:val="22"/>
          <w:szCs w:val="22"/>
        </w:rPr>
        <w:t>” x 1” #3210PB</w:t>
      </w:r>
    </w:p>
    <w:p w14:paraId="729E0093" w14:textId="63D62099" w:rsidR="00C24CE2" w:rsidRPr="00C24CE2" w:rsidRDefault="00C24CE2" w:rsidP="00C24CE2">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43305945" w14:textId="37804368" w:rsidR="00C24CE2" w:rsidRPr="00C24CE2" w:rsidRDefault="00C24CE2" w:rsidP="00C24CE2">
      <w:pPr>
        <w:pStyle w:val="HTMLPreformatted"/>
        <w:numPr>
          <w:ilvl w:val="0"/>
          <w:numId w:val="6"/>
        </w:numPr>
        <w:spacing w:before="75" w:after="75"/>
        <w:rPr>
          <w:rFonts w:asciiTheme="minorHAnsi" w:hAnsiTheme="minorHAnsi" w:cstheme="minorHAnsi"/>
          <w:sz w:val="22"/>
          <w:szCs w:val="22"/>
        </w:rPr>
      </w:pPr>
      <w:r>
        <w:rPr>
          <w:rFonts w:asciiTheme="minorHAnsi" w:hAnsiTheme="minorHAnsi" w:cstheme="minorHAnsi"/>
          <w:sz w:val="22"/>
          <w:szCs w:val="22"/>
        </w:rPr>
        <w:t xml:space="preserve">Ultima AirAssure 23 </w:t>
      </w:r>
      <w:r w:rsidR="009A1EC9">
        <w:rPr>
          <w:rFonts w:asciiTheme="minorHAnsi" w:hAnsiTheme="minorHAnsi" w:cstheme="minorHAnsi"/>
          <w:sz w:val="22"/>
          <w:szCs w:val="22"/>
        </w:rPr>
        <w:t>-</w:t>
      </w:r>
      <w:r>
        <w:rPr>
          <w:rFonts w:asciiTheme="minorHAnsi" w:hAnsiTheme="minorHAnsi" w:cstheme="minorHAnsi"/>
          <w:sz w:val="22"/>
          <w:szCs w:val="22"/>
        </w:rPr>
        <w:t xml:space="preserve"> ¼” x 23 </w:t>
      </w:r>
      <w:r w:rsidR="009A1EC9">
        <w:rPr>
          <w:rFonts w:asciiTheme="minorHAnsi" w:hAnsiTheme="minorHAnsi" w:cstheme="minorHAnsi"/>
          <w:sz w:val="22"/>
          <w:szCs w:val="22"/>
        </w:rPr>
        <w:t>-</w:t>
      </w:r>
      <w:r>
        <w:rPr>
          <w:rFonts w:asciiTheme="minorHAnsi" w:hAnsiTheme="minorHAnsi" w:cstheme="minorHAnsi"/>
          <w:sz w:val="22"/>
          <w:szCs w:val="22"/>
        </w:rPr>
        <w:t xml:space="preserve"> ¼” x ¾” #1599</w:t>
      </w:r>
    </w:p>
    <w:p w14:paraId="19F2AF78" w14:textId="06183D2A" w:rsidR="00C24CE2" w:rsidRPr="00C24CE2" w:rsidRDefault="00C24CE2" w:rsidP="00C24CE2">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25507058" w14:textId="1A46091C" w:rsidR="00C24CE2" w:rsidRDefault="00C24CE2" w:rsidP="00281FBC">
      <w:pPr>
        <w:pStyle w:val="HTMLPreformatted"/>
        <w:numPr>
          <w:ilvl w:val="0"/>
          <w:numId w:val="6"/>
        </w:numPr>
        <w:spacing w:before="75" w:after="75"/>
        <w:rPr>
          <w:rFonts w:asciiTheme="minorHAnsi" w:hAnsiTheme="minorHAnsi" w:cstheme="minorHAnsi"/>
          <w:sz w:val="22"/>
          <w:szCs w:val="22"/>
        </w:rPr>
      </w:pPr>
      <w:r>
        <w:rPr>
          <w:rFonts w:asciiTheme="minorHAnsi" w:hAnsiTheme="minorHAnsi" w:cstheme="minorHAnsi"/>
          <w:sz w:val="22"/>
          <w:szCs w:val="22"/>
        </w:rPr>
        <w:t xml:space="preserve">Ultima AirAssure 23 </w:t>
      </w:r>
      <w:r w:rsidR="009A1EC9">
        <w:rPr>
          <w:rFonts w:asciiTheme="minorHAnsi" w:hAnsiTheme="minorHAnsi" w:cstheme="minorHAnsi"/>
          <w:sz w:val="22"/>
          <w:szCs w:val="22"/>
        </w:rPr>
        <w:t>-</w:t>
      </w:r>
      <w:r>
        <w:rPr>
          <w:rFonts w:asciiTheme="minorHAnsi" w:hAnsiTheme="minorHAnsi" w:cstheme="minorHAnsi"/>
          <w:sz w:val="22"/>
          <w:szCs w:val="22"/>
        </w:rPr>
        <w:t xml:space="preserve"> ¼” x 47 </w:t>
      </w:r>
      <w:r w:rsidR="009A1EC9">
        <w:rPr>
          <w:rFonts w:asciiTheme="minorHAnsi" w:hAnsiTheme="minorHAnsi" w:cstheme="minorHAnsi"/>
          <w:sz w:val="22"/>
          <w:szCs w:val="22"/>
        </w:rPr>
        <w:t>-</w:t>
      </w:r>
      <w:r>
        <w:rPr>
          <w:rFonts w:asciiTheme="minorHAnsi" w:hAnsiTheme="minorHAnsi" w:cstheme="minorHAnsi"/>
          <w:sz w:val="22"/>
          <w:szCs w:val="22"/>
        </w:rPr>
        <w:t xml:space="preserve"> ¼” x ¾” #1638</w:t>
      </w:r>
    </w:p>
    <w:p w14:paraId="734FEEEA" w14:textId="7136B0C4" w:rsidR="00C24CE2" w:rsidRDefault="00C24CE2" w:rsidP="00C24CE2">
      <w:pPr>
        <w:pStyle w:val="HTMLPreformatted"/>
        <w:numPr>
          <w:ilvl w:val="1"/>
          <w:numId w:val="6"/>
        </w:numPr>
        <w:spacing w:before="75" w:after="75"/>
        <w:rPr>
          <w:rFonts w:asciiTheme="minorHAnsi" w:hAnsiTheme="minorHAnsi" w:cstheme="minorHAnsi"/>
          <w:sz w:val="22"/>
          <w:szCs w:val="22"/>
        </w:rPr>
      </w:pPr>
      <w:r>
        <w:rPr>
          <w:rFonts w:asciiTheme="minorHAnsi" w:hAnsiTheme="minorHAnsi" w:cstheme="minorHAnsi"/>
          <w:sz w:val="22"/>
          <w:szCs w:val="22"/>
        </w:rPr>
        <w:t>Color White</w:t>
      </w:r>
    </w:p>
    <w:p w14:paraId="55647295" w14:textId="50AA1263" w:rsidR="00CA303D" w:rsidRDefault="00CA303D" w:rsidP="00CA303D">
      <w:pPr>
        <w:pStyle w:val="HTMLPreformatted"/>
        <w:spacing w:before="300" w:after="150"/>
        <w:rPr>
          <w:rFonts w:asciiTheme="minorHAnsi" w:hAnsiTheme="minorHAnsi" w:cstheme="minorBidi"/>
          <w:sz w:val="22"/>
          <w:szCs w:val="22"/>
        </w:rPr>
      </w:pPr>
      <w:r>
        <w:rPr>
          <w:rFonts w:asciiTheme="minorHAnsi" w:hAnsiTheme="minorHAnsi" w:cstheme="minorBidi"/>
          <w:sz w:val="22"/>
          <w:szCs w:val="22"/>
        </w:rPr>
        <w:t>F</w:t>
      </w:r>
      <w:r w:rsidRPr="00901847">
        <w:rPr>
          <w:rFonts w:asciiTheme="minorHAnsi" w:hAnsiTheme="minorHAnsi" w:cstheme="minorBidi"/>
          <w:sz w:val="22"/>
          <w:szCs w:val="22"/>
        </w:rPr>
        <w:t xml:space="preserve">. </w:t>
      </w:r>
      <w:proofErr w:type="spellStart"/>
      <w:r>
        <w:rPr>
          <w:rFonts w:asciiTheme="minorHAnsi" w:hAnsiTheme="minorHAnsi" w:cstheme="minorBidi"/>
          <w:sz w:val="22"/>
          <w:szCs w:val="22"/>
        </w:rPr>
        <w:t>MetalWork</w:t>
      </w:r>
      <w:r w:rsidR="002F4ED3">
        <w:rPr>
          <w:rFonts w:asciiTheme="minorHAnsi" w:hAnsiTheme="minorHAnsi" w:cstheme="minorBidi"/>
          <w:sz w:val="22"/>
          <w:szCs w:val="22"/>
        </w:rPr>
        <w:t>s</w:t>
      </w:r>
      <w:proofErr w:type="spellEnd"/>
      <w:r>
        <w:rPr>
          <w:rFonts w:asciiTheme="minorHAnsi" w:hAnsiTheme="minorHAnsi" w:cstheme="minorBidi"/>
          <w:sz w:val="22"/>
          <w:szCs w:val="22"/>
        </w:rPr>
        <w:t xml:space="preserve"> Lay in Panels for </w:t>
      </w:r>
      <w:proofErr w:type="spellStart"/>
      <w:r w:rsidRPr="00901847">
        <w:rPr>
          <w:rFonts w:asciiTheme="minorHAnsi" w:hAnsiTheme="minorHAnsi" w:cstheme="minorBidi"/>
          <w:sz w:val="22"/>
          <w:szCs w:val="22"/>
        </w:rPr>
        <w:t>DynaMax</w:t>
      </w:r>
      <w:proofErr w:type="spellEnd"/>
      <w:r w:rsidRPr="00901847">
        <w:rPr>
          <w:rFonts w:asciiTheme="minorHAnsi" w:hAnsiTheme="minorHAnsi" w:cstheme="minorBidi"/>
          <w:sz w:val="22"/>
          <w:szCs w:val="22"/>
        </w:rPr>
        <w:t xml:space="preserve"> </w:t>
      </w:r>
      <w:r>
        <w:rPr>
          <w:rFonts w:asciiTheme="minorHAnsi" w:hAnsiTheme="minorHAnsi" w:cstheme="minorBidi"/>
          <w:sz w:val="22"/>
          <w:szCs w:val="22"/>
        </w:rPr>
        <w:t>Structural Grid</w:t>
      </w:r>
      <w:r w:rsidRPr="00901847">
        <w:rPr>
          <w:rFonts w:asciiTheme="minorHAnsi" w:hAnsiTheme="minorHAnsi" w:cstheme="minorBidi"/>
          <w:sz w:val="22"/>
          <w:szCs w:val="22"/>
        </w:rPr>
        <w:t>:</w:t>
      </w:r>
    </w:p>
    <w:p w14:paraId="098C9DBE" w14:textId="77777777" w:rsidR="00CA303D" w:rsidRPr="00901847" w:rsidRDefault="00CA303D" w:rsidP="00CA303D">
      <w:pPr>
        <w:pStyle w:val="HTMLPreformatted"/>
        <w:spacing w:before="300" w:after="150"/>
        <w:rPr>
          <w:rFonts w:asciiTheme="minorHAnsi" w:hAnsiTheme="minorHAnsi" w:cstheme="minorBidi"/>
          <w:sz w:val="22"/>
          <w:szCs w:val="22"/>
        </w:rPr>
      </w:pPr>
      <w:r>
        <w:rPr>
          <w:rFonts w:asciiTheme="minorHAnsi" w:hAnsiTheme="minorHAnsi" w:cstheme="minorBidi"/>
          <w:sz w:val="22"/>
          <w:szCs w:val="22"/>
        </w:rPr>
        <w:t xml:space="preserve">a. All panels should be factory cut to fit the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structural ceiling grid openings without field modifications to grid or panels.</w:t>
      </w:r>
    </w:p>
    <w:p w14:paraId="728C2CCE" w14:textId="48F52922" w:rsidR="00CA303D" w:rsidRPr="00901847" w:rsidRDefault="00CA303D" w:rsidP="00CA303D">
      <w:pPr>
        <w:pStyle w:val="HTMLPreformatted"/>
        <w:spacing w:before="75" w:after="75"/>
        <w:rPr>
          <w:rFonts w:asciiTheme="minorHAnsi" w:hAnsiTheme="minorHAnsi" w:cstheme="minorHAnsi"/>
          <w:sz w:val="22"/>
          <w:szCs w:val="22"/>
        </w:rPr>
      </w:pPr>
      <w:r>
        <w:rPr>
          <w:rFonts w:asciiTheme="minorHAnsi" w:hAnsiTheme="minorHAnsi" w:cstheme="minorHAnsi"/>
          <w:sz w:val="22"/>
          <w:szCs w:val="22"/>
        </w:rPr>
        <w:tab/>
      </w:r>
      <w:r w:rsidRPr="00901847">
        <w:rPr>
          <w:rFonts w:asciiTheme="minorHAnsi" w:hAnsiTheme="minorHAnsi" w:cstheme="minorHAnsi"/>
          <w:sz w:val="22"/>
          <w:szCs w:val="22"/>
        </w:rPr>
        <w:t xml:space="preserve">1. </w:t>
      </w:r>
      <w:r w:rsidRPr="00901847">
        <w:rPr>
          <w:rFonts w:ascii="Calibri" w:hAnsi="Calibri" w:cs="Calibri"/>
          <w:sz w:val="22"/>
          <w:szCs w:val="22"/>
        </w:rPr>
        <w:t>Square Lay-In</w:t>
      </w:r>
      <w:r w:rsidRPr="00901847">
        <w:rPr>
          <w:rFonts w:asciiTheme="minorHAnsi" w:hAnsiTheme="minorHAnsi" w:cstheme="minorHAnsi"/>
          <w:sz w:val="22"/>
          <w:szCs w:val="22"/>
        </w:rPr>
        <w:t xml:space="preserve"> </w:t>
      </w:r>
      <w:r>
        <w:rPr>
          <w:rFonts w:asciiTheme="minorHAnsi" w:hAnsiTheme="minorHAnsi" w:cstheme="minorHAnsi"/>
          <w:sz w:val="22"/>
          <w:szCs w:val="22"/>
        </w:rPr>
        <w:t>Nominal</w:t>
      </w:r>
      <w:r w:rsidRPr="00901847">
        <w:rPr>
          <w:rFonts w:asciiTheme="minorHAnsi" w:hAnsiTheme="minorHAnsi" w:cstheme="minorHAnsi"/>
          <w:sz w:val="22"/>
          <w:szCs w:val="22"/>
        </w:rPr>
        <w:t xml:space="preserve"> 2’ x 4’ </w:t>
      </w:r>
      <w:r>
        <w:rPr>
          <w:rFonts w:asciiTheme="minorHAnsi" w:hAnsiTheme="minorHAnsi" w:cstheme="minorHAnsi"/>
          <w:sz w:val="22"/>
          <w:szCs w:val="22"/>
        </w:rPr>
        <w:t xml:space="preserve">and 4’x4’ </w:t>
      </w:r>
      <w:r w:rsidRPr="00901847">
        <w:rPr>
          <w:rFonts w:asciiTheme="minorHAnsi" w:hAnsiTheme="minorHAnsi" w:cstheme="minorHAnsi"/>
          <w:sz w:val="22"/>
          <w:szCs w:val="22"/>
        </w:rPr>
        <w:t>module sizes</w:t>
      </w:r>
    </w:p>
    <w:p w14:paraId="069FD02D" w14:textId="0037CC55" w:rsidR="00CA303D" w:rsidRDefault="00CA303D" w:rsidP="00CA303D">
      <w:pPr>
        <w:pStyle w:val="HTMLPreformatted"/>
        <w:spacing w:before="75" w:after="75"/>
        <w:rPr>
          <w:rFonts w:asciiTheme="minorHAnsi" w:hAnsiTheme="minorHAnsi" w:cstheme="minorBidi"/>
          <w:sz w:val="22"/>
          <w:szCs w:val="22"/>
        </w:rPr>
      </w:pPr>
      <w:r>
        <w:rPr>
          <w:rFonts w:asciiTheme="minorHAnsi" w:hAnsiTheme="minorHAnsi" w:cstheme="minorBidi"/>
          <w:sz w:val="22"/>
          <w:szCs w:val="22"/>
        </w:rPr>
        <w:tab/>
        <w:t xml:space="preserve">2. Composition:  .064 Aluminum </w:t>
      </w:r>
    </w:p>
    <w:p w14:paraId="3C021335" w14:textId="1444E0AB"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 xml:space="preserve">a. </w:t>
      </w:r>
      <w:proofErr w:type="spellStart"/>
      <w:r>
        <w:rPr>
          <w:rFonts w:asciiTheme="minorHAnsi" w:hAnsiTheme="minorHAnsi" w:cstheme="minorBidi"/>
          <w:sz w:val="22"/>
          <w:szCs w:val="22"/>
        </w:rPr>
        <w:t>MetalWorks</w:t>
      </w:r>
      <w:proofErr w:type="spellEnd"/>
      <w:r>
        <w:rPr>
          <w:rFonts w:asciiTheme="minorHAnsi" w:hAnsiTheme="minorHAnsi" w:cstheme="minorBidi"/>
          <w:sz w:val="22"/>
          <w:szCs w:val="22"/>
        </w:rPr>
        <w:t xml:space="preserve"> Lay-in for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23” x 47” M1 Unperforated</w:t>
      </w:r>
      <w:r w:rsidR="00C8627C">
        <w:rPr>
          <w:rFonts w:asciiTheme="minorHAnsi" w:hAnsiTheme="minorHAnsi" w:cstheme="minorBidi"/>
          <w:sz w:val="22"/>
          <w:szCs w:val="22"/>
        </w:rPr>
        <w:t xml:space="preserve"> </w:t>
      </w:r>
      <w:r w:rsidR="00C8627C" w:rsidRPr="00C8627C">
        <w:rPr>
          <w:rFonts w:asciiTheme="minorHAnsi" w:hAnsiTheme="minorHAnsi" w:cstheme="minorBidi"/>
          <w:sz w:val="22"/>
          <w:szCs w:val="22"/>
        </w:rPr>
        <w:t>6345W24L48M1WHA</w:t>
      </w:r>
    </w:p>
    <w:p w14:paraId="36A7AF52" w14:textId="4838B534"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ab/>
        <w:t xml:space="preserve">a. Color </w:t>
      </w:r>
      <w:proofErr w:type="spellStart"/>
      <w:r>
        <w:rPr>
          <w:rFonts w:asciiTheme="minorHAnsi" w:hAnsiTheme="minorHAnsi" w:cstheme="minorBidi"/>
          <w:sz w:val="22"/>
          <w:szCs w:val="22"/>
        </w:rPr>
        <w:t>Whitelume</w:t>
      </w:r>
      <w:proofErr w:type="spellEnd"/>
    </w:p>
    <w:p w14:paraId="59FDB92D" w14:textId="76933108"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 xml:space="preserve">b. Metalworks Lay-in for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23” x 47” M19 Perforation </w:t>
      </w:r>
      <w:r w:rsidR="00C8627C" w:rsidRPr="00C8627C">
        <w:rPr>
          <w:rFonts w:asciiTheme="minorHAnsi" w:hAnsiTheme="minorHAnsi" w:cstheme="minorBidi"/>
          <w:sz w:val="22"/>
          <w:szCs w:val="22"/>
        </w:rPr>
        <w:t>6345W24L48M19WHA</w:t>
      </w:r>
    </w:p>
    <w:p w14:paraId="75B5CBC3" w14:textId="1D2D9F5F"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ab/>
        <w:t xml:space="preserve">a. Color </w:t>
      </w:r>
      <w:proofErr w:type="spellStart"/>
      <w:r>
        <w:rPr>
          <w:rFonts w:asciiTheme="minorHAnsi" w:hAnsiTheme="minorHAnsi" w:cstheme="minorBidi"/>
          <w:sz w:val="22"/>
          <w:szCs w:val="22"/>
        </w:rPr>
        <w:t>Whitelume</w:t>
      </w:r>
      <w:proofErr w:type="spellEnd"/>
    </w:p>
    <w:p w14:paraId="5A56DE91" w14:textId="6787898A"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 xml:space="preserve">c. Metalworks Lay-in for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47” x 47” M1 Unperforated</w:t>
      </w:r>
      <w:r w:rsidR="00C8627C">
        <w:rPr>
          <w:rFonts w:asciiTheme="minorHAnsi" w:hAnsiTheme="minorHAnsi" w:cstheme="minorBidi"/>
          <w:sz w:val="22"/>
          <w:szCs w:val="22"/>
        </w:rPr>
        <w:t xml:space="preserve"> </w:t>
      </w:r>
      <w:r w:rsidR="00C8627C" w:rsidRPr="00C8627C">
        <w:rPr>
          <w:rFonts w:asciiTheme="minorHAnsi" w:hAnsiTheme="minorHAnsi" w:cstheme="minorBidi"/>
          <w:sz w:val="22"/>
          <w:szCs w:val="22"/>
        </w:rPr>
        <w:t>6345W48L48M1WHA</w:t>
      </w:r>
    </w:p>
    <w:p w14:paraId="51A53BB7" w14:textId="2B0F2C91" w:rsid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ab/>
        <w:t xml:space="preserve">a. Color </w:t>
      </w:r>
      <w:proofErr w:type="spellStart"/>
      <w:r>
        <w:rPr>
          <w:rFonts w:asciiTheme="minorHAnsi" w:hAnsiTheme="minorHAnsi" w:cstheme="minorBidi"/>
          <w:sz w:val="22"/>
          <w:szCs w:val="22"/>
        </w:rPr>
        <w:t>Whitelume</w:t>
      </w:r>
      <w:proofErr w:type="spellEnd"/>
    </w:p>
    <w:p w14:paraId="4AF0A98E" w14:textId="32683390" w:rsidR="00CA303D" w:rsidRDefault="00CA303D" w:rsidP="00CA303D">
      <w:pPr>
        <w:pStyle w:val="HTMLPreformatted"/>
        <w:spacing w:before="75" w:after="75"/>
        <w:rPr>
          <w:rFonts w:asciiTheme="minorHAnsi" w:hAnsiTheme="minorHAnsi" w:cstheme="minorBidi"/>
          <w:sz w:val="22"/>
          <w:szCs w:val="22"/>
        </w:rPr>
      </w:pPr>
      <w:r>
        <w:rPr>
          <w:rFonts w:asciiTheme="minorHAnsi" w:hAnsiTheme="minorHAnsi" w:cstheme="minorBidi"/>
          <w:sz w:val="22"/>
          <w:szCs w:val="22"/>
        </w:rPr>
        <w:tab/>
        <w:t xml:space="preserve">d. Metalworks Lay-in for </w:t>
      </w:r>
      <w:proofErr w:type="spellStart"/>
      <w:r>
        <w:rPr>
          <w:rFonts w:asciiTheme="minorHAnsi" w:hAnsiTheme="minorHAnsi" w:cstheme="minorBidi"/>
          <w:sz w:val="22"/>
          <w:szCs w:val="22"/>
        </w:rPr>
        <w:t>Dynamax</w:t>
      </w:r>
      <w:proofErr w:type="spellEnd"/>
      <w:r>
        <w:rPr>
          <w:rFonts w:asciiTheme="minorHAnsi" w:hAnsiTheme="minorHAnsi" w:cstheme="minorBidi"/>
          <w:sz w:val="22"/>
          <w:szCs w:val="22"/>
        </w:rPr>
        <w:t xml:space="preserve"> 47” x 47” M19 Perforation </w:t>
      </w:r>
      <w:r w:rsidR="00C8627C" w:rsidRPr="00C8627C">
        <w:rPr>
          <w:rFonts w:asciiTheme="minorHAnsi" w:hAnsiTheme="minorHAnsi" w:cstheme="minorBidi"/>
          <w:sz w:val="22"/>
          <w:szCs w:val="22"/>
        </w:rPr>
        <w:t>6345W48L48M19WHA</w:t>
      </w:r>
    </w:p>
    <w:p w14:paraId="131CE9C7" w14:textId="6DD77797" w:rsidR="000B5797" w:rsidRPr="00CA303D" w:rsidRDefault="00CA303D" w:rsidP="00CA303D">
      <w:pPr>
        <w:pStyle w:val="HTMLPreformatted"/>
        <w:spacing w:before="75" w:after="75"/>
        <w:ind w:left="1440"/>
        <w:rPr>
          <w:rFonts w:asciiTheme="minorHAnsi" w:hAnsiTheme="minorHAnsi" w:cstheme="minorBidi"/>
          <w:sz w:val="22"/>
          <w:szCs w:val="22"/>
        </w:rPr>
      </w:pPr>
      <w:r>
        <w:rPr>
          <w:rFonts w:asciiTheme="minorHAnsi" w:hAnsiTheme="minorHAnsi" w:cstheme="minorBidi"/>
          <w:sz w:val="22"/>
          <w:szCs w:val="22"/>
        </w:rPr>
        <w:tab/>
        <w:t xml:space="preserve">a. Color </w:t>
      </w:r>
      <w:proofErr w:type="spellStart"/>
      <w:r>
        <w:rPr>
          <w:rFonts w:asciiTheme="minorHAnsi" w:hAnsiTheme="minorHAnsi" w:cstheme="minorBidi"/>
          <w:sz w:val="22"/>
          <w:szCs w:val="22"/>
        </w:rPr>
        <w:t>Whitelume</w:t>
      </w:r>
      <w:proofErr w:type="spellEnd"/>
    </w:p>
    <w:p w14:paraId="39FA3E68" w14:textId="38341D6A" w:rsidR="0E5AEFF2" w:rsidRDefault="002D45FA" w:rsidP="0E5AEFF2">
      <w:pPr>
        <w:pStyle w:val="Heading1"/>
        <w:rPr>
          <w:rFonts w:ascii="Calibri" w:eastAsia="Times New Roman" w:hAnsi="Calibri" w:cs="Calibri"/>
          <w:caps/>
          <w:sz w:val="22"/>
          <w:szCs w:val="22"/>
        </w:rPr>
      </w:pPr>
      <w:r w:rsidRPr="0E5AEFF2">
        <w:rPr>
          <w:rFonts w:ascii="Calibri" w:eastAsia="Times New Roman" w:hAnsi="Calibri" w:cs="Calibri"/>
          <w:caps/>
          <w:sz w:val="22"/>
          <w:szCs w:val="22"/>
        </w:rPr>
        <w:t>PART 3</w:t>
      </w:r>
      <w:r w:rsidR="32EF0392" w:rsidRPr="0E5AEFF2">
        <w:rPr>
          <w:rFonts w:ascii="Calibri" w:eastAsia="Times New Roman" w:hAnsi="Calibri" w:cs="Calibri"/>
          <w:caps/>
          <w:sz w:val="22"/>
          <w:szCs w:val="22"/>
        </w:rPr>
        <w:t xml:space="preserve"> – </w:t>
      </w:r>
      <w:r w:rsidRPr="0E5AEFF2">
        <w:rPr>
          <w:rFonts w:ascii="Calibri" w:eastAsia="Times New Roman" w:hAnsi="Calibri" w:cs="Calibri"/>
          <w:caps/>
          <w:sz w:val="22"/>
          <w:szCs w:val="22"/>
        </w:rPr>
        <w:t>EXECUTION</w:t>
      </w:r>
    </w:p>
    <w:p w14:paraId="027EB4B0"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3.1 EXAMINATION</w:t>
      </w:r>
    </w:p>
    <w:p w14:paraId="67DDF65E"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A. Do not proceed with installation until all wet work such as concrete, terrazzo, plastering and painting has been completed and thoroughly dried out, unless expressly permitted by manufacturer's printed recommendations.  (Exception: </w:t>
      </w:r>
      <w:proofErr w:type="spellStart"/>
      <w:r>
        <w:rPr>
          <w:rFonts w:ascii="Calibri" w:hAnsi="Calibri" w:cs="Calibri"/>
          <w:sz w:val="22"/>
          <w:szCs w:val="22"/>
        </w:rPr>
        <w:t>HumiGuard</w:t>
      </w:r>
      <w:proofErr w:type="spellEnd"/>
      <w:r>
        <w:rPr>
          <w:rFonts w:ascii="Calibri" w:hAnsi="Calibri" w:cs="Calibri"/>
          <w:sz w:val="22"/>
          <w:szCs w:val="22"/>
        </w:rPr>
        <w:t xml:space="preserve"> Max Ceilings)</w:t>
      </w:r>
    </w:p>
    <w:p w14:paraId="12DA2339"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3.3.1 PREPARATION</w:t>
      </w:r>
    </w:p>
    <w:p w14:paraId="62A302AE"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A. Measure each ceiling area and establish layout of acoustical units to balance border widths at opposite edges of each ceiling.  Avoid use of less than half width units at </w:t>
      </w:r>
      <w:proofErr w:type="gramStart"/>
      <w:r>
        <w:rPr>
          <w:rFonts w:ascii="Calibri" w:hAnsi="Calibri" w:cs="Calibri"/>
          <w:sz w:val="22"/>
          <w:szCs w:val="22"/>
        </w:rPr>
        <w:t>borders, and</w:t>
      </w:r>
      <w:proofErr w:type="gramEnd"/>
      <w:r>
        <w:rPr>
          <w:rFonts w:ascii="Calibri" w:hAnsi="Calibri" w:cs="Calibri"/>
          <w:sz w:val="22"/>
          <w:szCs w:val="22"/>
        </w:rPr>
        <w:t xml:space="preserve"> comply with reflected ceiling plans.  Coordinate panel layout with mechanical and electrical fixtures.</w:t>
      </w:r>
    </w:p>
    <w:p w14:paraId="551FC733"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lastRenderedPageBreak/>
        <w:t>B. Coordination: Furnish layouts for preset inserts, clips, and other ceiling anchors whose installation is specified in other sections.</w:t>
      </w:r>
    </w:p>
    <w:p w14:paraId="65A1F00B"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1. Furnish concrete inserts and similar devices to other trades for installation well in advance of time needed for coordination of other work.</w:t>
      </w:r>
    </w:p>
    <w:p w14:paraId="41C8F396" w14:textId="77777777" w:rsidR="005D22DE" w:rsidRDefault="005D22DE" w:rsidP="002D45FA">
      <w:pPr>
        <w:pStyle w:val="Heading2"/>
        <w:rPr>
          <w:rFonts w:ascii="Calibri" w:eastAsia="Times New Roman" w:hAnsi="Calibri" w:cs="Calibri"/>
          <w:sz w:val="22"/>
          <w:szCs w:val="22"/>
        </w:rPr>
      </w:pPr>
    </w:p>
    <w:p w14:paraId="72A3D3EC" w14:textId="77777777" w:rsidR="005D22DE" w:rsidRDefault="005D22DE" w:rsidP="002D45FA">
      <w:pPr>
        <w:pStyle w:val="Heading2"/>
        <w:rPr>
          <w:rFonts w:ascii="Calibri" w:eastAsia="Times New Roman" w:hAnsi="Calibri" w:cs="Calibri"/>
          <w:sz w:val="22"/>
          <w:szCs w:val="22"/>
        </w:rPr>
      </w:pPr>
    </w:p>
    <w:p w14:paraId="5D63D8DA"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3.3.1 PREPARATION</w:t>
      </w:r>
    </w:p>
    <w:p w14:paraId="67787D81"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A. Measure each ceiling area and establish layout of acoustical units to balance border widths at opposite edges of each ceiling.  Avoid use of less than half width units at </w:t>
      </w:r>
      <w:proofErr w:type="gramStart"/>
      <w:r>
        <w:rPr>
          <w:rFonts w:ascii="Calibri" w:hAnsi="Calibri" w:cs="Calibri"/>
          <w:sz w:val="22"/>
          <w:szCs w:val="22"/>
        </w:rPr>
        <w:t>borders, and</w:t>
      </w:r>
      <w:proofErr w:type="gramEnd"/>
      <w:r>
        <w:rPr>
          <w:rFonts w:ascii="Calibri" w:hAnsi="Calibri" w:cs="Calibri"/>
          <w:sz w:val="22"/>
          <w:szCs w:val="22"/>
        </w:rPr>
        <w:t xml:space="preserve"> comply with reflected ceiling plans.  Coordinate panel layout with mechanical and electrical fixtures.</w:t>
      </w:r>
    </w:p>
    <w:p w14:paraId="6CE1F8AD"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B. Coordination: Furnish layouts for preset inserts, clips, and other ceiling anchors whose installation is specified in other sections.</w:t>
      </w:r>
    </w:p>
    <w:p w14:paraId="46259B52"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b/>
        <w:t>1. Furnish concrete inserts and similar devices to other trades for installation well in advance of time needed for coordination of other work.</w:t>
      </w:r>
    </w:p>
    <w:p w14:paraId="6ECB117A" w14:textId="3EFB104C" w:rsidR="0E5AEFF2" w:rsidRDefault="0E5AEFF2" w:rsidP="0E5AEFF2">
      <w:pPr>
        <w:pStyle w:val="HTMLPreformatted"/>
        <w:spacing w:before="300"/>
        <w:rPr>
          <w:rFonts w:ascii="Calibri" w:hAnsi="Calibri" w:cs="Calibri"/>
          <w:sz w:val="22"/>
          <w:szCs w:val="22"/>
        </w:rPr>
      </w:pPr>
    </w:p>
    <w:p w14:paraId="520F7352" w14:textId="77777777" w:rsidR="002D45FA" w:rsidRDefault="002D45FA" w:rsidP="002D45FA">
      <w:pPr>
        <w:pStyle w:val="Heading2"/>
        <w:rPr>
          <w:rFonts w:ascii="Calibri" w:eastAsia="Times New Roman" w:hAnsi="Calibri" w:cs="Calibri"/>
          <w:sz w:val="22"/>
          <w:szCs w:val="22"/>
        </w:rPr>
      </w:pPr>
      <w:r>
        <w:rPr>
          <w:rFonts w:ascii="Calibri" w:eastAsia="Times New Roman" w:hAnsi="Calibri" w:cs="Calibri"/>
          <w:sz w:val="22"/>
          <w:szCs w:val="22"/>
        </w:rPr>
        <w:t>3.4 ADJUSTING AND CLEANING</w:t>
      </w:r>
    </w:p>
    <w:p w14:paraId="6227810D"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A. Replace damaged and broken panels.</w:t>
      </w:r>
    </w:p>
    <w:p w14:paraId="7B3B2076"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B. 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14:paraId="189A4DFB" w14:textId="77777777" w:rsidR="002D45FA" w:rsidRDefault="002D45FA" w:rsidP="002D45FA">
      <w:pPr>
        <w:pStyle w:val="HTMLPreformatted"/>
        <w:spacing w:before="300"/>
        <w:rPr>
          <w:rFonts w:ascii="Calibri" w:hAnsi="Calibri" w:cs="Calibri"/>
          <w:sz w:val="22"/>
          <w:szCs w:val="22"/>
        </w:rPr>
      </w:pPr>
      <w:r>
        <w:rPr>
          <w:rFonts w:ascii="Calibri" w:hAnsi="Calibri" w:cs="Calibri"/>
          <w:sz w:val="22"/>
          <w:szCs w:val="22"/>
        </w:rPr>
        <w:t xml:space="preserve">C. 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with </w:t>
      </w:r>
      <w:proofErr w:type="gramStart"/>
      <w:r>
        <w:rPr>
          <w:rFonts w:ascii="Calibri" w:hAnsi="Calibri" w:cs="Calibri"/>
          <w:sz w:val="22"/>
          <w:szCs w:val="22"/>
        </w:rPr>
        <w:t>provide assistance to</w:t>
      </w:r>
      <w:proofErr w:type="gramEnd"/>
      <w:r>
        <w:rPr>
          <w:rFonts w:ascii="Calibri" w:hAnsi="Calibri" w:cs="Calibri"/>
          <w:sz w:val="22"/>
          <w:szCs w:val="22"/>
        </w:rPr>
        <w:t xml:space="preserve"> facilitate the recycle of the ceiling. </w:t>
      </w:r>
    </w:p>
    <w:p w14:paraId="0D0B940D" w14:textId="77777777" w:rsidR="002D45FA" w:rsidRDefault="002D45FA" w:rsidP="002D45FA">
      <w:pPr>
        <w:spacing w:after="240"/>
        <w:rPr>
          <w:rFonts w:ascii="Times New Roman" w:eastAsia="Times New Roman" w:hAnsi="Times New Roman" w:cs="Times New Roman"/>
          <w:sz w:val="24"/>
          <w:szCs w:val="24"/>
        </w:rPr>
      </w:pPr>
      <w:r>
        <w:rPr>
          <w:rFonts w:eastAsia="Times New Roman"/>
        </w:rPr>
        <w:br/>
      </w:r>
    </w:p>
    <w:p w14:paraId="0E27B00A" w14:textId="77777777" w:rsidR="0025220B" w:rsidRDefault="0025220B" w:rsidP="002D45FA"/>
    <w:sectPr w:rsidR="00252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8A6"/>
    <w:multiLevelType w:val="hybridMultilevel"/>
    <w:tmpl w:val="35AEA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3" w15:restartNumberingAfterBreak="0">
    <w:nsid w:val="27761B10"/>
    <w:multiLevelType w:val="hybridMultilevel"/>
    <w:tmpl w:val="17742E3C"/>
    <w:lvl w:ilvl="0" w:tplc="6762B15C">
      <w:start w:val="1"/>
      <w:numFmt w:val="decimal"/>
      <w:lvlText w:val="%1."/>
      <w:lvlJc w:val="left"/>
      <w:pPr>
        <w:ind w:left="720" w:hanging="360"/>
      </w:pPr>
    </w:lvl>
    <w:lvl w:ilvl="1" w:tplc="1AF443C4">
      <w:start w:val="1"/>
      <w:numFmt w:val="lowerLetter"/>
      <w:lvlText w:val="%2."/>
      <w:lvlJc w:val="left"/>
      <w:pPr>
        <w:ind w:left="1440" w:hanging="360"/>
      </w:pPr>
      <w:rPr>
        <w:rFonts w:asciiTheme="minorHAnsi" w:eastAsiaTheme="minorEastAsia" w:hAnsiTheme="minorHAnsi" w:cstheme="minorHAnsi"/>
      </w:rPr>
    </w:lvl>
    <w:lvl w:ilvl="2" w:tplc="D56C3A8E">
      <w:start w:val="1"/>
      <w:numFmt w:val="lowerRoman"/>
      <w:lvlText w:val="%3."/>
      <w:lvlJc w:val="right"/>
      <w:pPr>
        <w:ind w:left="2160" w:hanging="180"/>
      </w:pPr>
    </w:lvl>
    <w:lvl w:ilvl="3" w:tplc="BE0C7E7E">
      <w:start w:val="1"/>
      <w:numFmt w:val="decimal"/>
      <w:lvlText w:val="%4."/>
      <w:lvlJc w:val="left"/>
      <w:pPr>
        <w:ind w:left="2880" w:hanging="360"/>
      </w:pPr>
    </w:lvl>
    <w:lvl w:ilvl="4" w:tplc="23083A78">
      <w:start w:val="1"/>
      <w:numFmt w:val="lowerLetter"/>
      <w:lvlText w:val="%5."/>
      <w:lvlJc w:val="left"/>
      <w:pPr>
        <w:ind w:left="3600" w:hanging="360"/>
      </w:pPr>
    </w:lvl>
    <w:lvl w:ilvl="5" w:tplc="576AE17C">
      <w:start w:val="1"/>
      <w:numFmt w:val="lowerRoman"/>
      <w:lvlText w:val="%6."/>
      <w:lvlJc w:val="right"/>
      <w:pPr>
        <w:ind w:left="4320" w:hanging="180"/>
      </w:pPr>
    </w:lvl>
    <w:lvl w:ilvl="6" w:tplc="08285B0E">
      <w:start w:val="1"/>
      <w:numFmt w:val="decimal"/>
      <w:lvlText w:val="%7."/>
      <w:lvlJc w:val="left"/>
      <w:pPr>
        <w:ind w:left="5040" w:hanging="360"/>
      </w:pPr>
    </w:lvl>
    <w:lvl w:ilvl="7" w:tplc="ACDE3B0C">
      <w:start w:val="1"/>
      <w:numFmt w:val="lowerLetter"/>
      <w:lvlText w:val="%8."/>
      <w:lvlJc w:val="left"/>
      <w:pPr>
        <w:ind w:left="5760" w:hanging="360"/>
      </w:pPr>
    </w:lvl>
    <w:lvl w:ilvl="8" w:tplc="BA8AB4F8">
      <w:start w:val="1"/>
      <w:numFmt w:val="lowerRoman"/>
      <w:lvlText w:val="%9."/>
      <w:lvlJc w:val="right"/>
      <w:pPr>
        <w:ind w:left="6480" w:hanging="180"/>
      </w:pPr>
    </w:lvl>
  </w:abstractNum>
  <w:abstractNum w:abstractNumId="4" w15:restartNumberingAfterBreak="0">
    <w:nsid w:val="366A4289"/>
    <w:multiLevelType w:val="hybridMultilevel"/>
    <w:tmpl w:val="8688B10C"/>
    <w:lvl w:ilvl="0" w:tplc="A1C2FA32">
      <w:start w:val="1"/>
      <w:numFmt w:val="lowerLetter"/>
      <w:lvlText w:val="%1."/>
      <w:lvlJc w:val="left"/>
      <w:pPr>
        <w:ind w:left="720" w:hanging="360"/>
      </w:pPr>
    </w:lvl>
    <w:lvl w:ilvl="1" w:tplc="06589FD2">
      <w:start w:val="1"/>
      <w:numFmt w:val="lowerLetter"/>
      <w:lvlText w:val="%2."/>
      <w:lvlJc w:val="left"/>
      <w:pPr>
        <w:ind w:left="1440" w:hanging="360"/>
      </w:pPr>
    </w:lvl>
    <w:lvl w:ilvl="2" w:tplc="BEA0A7A4">
      <w:start w:val="1"/>
      <w:numFmt w:val="lowerRoman"/>
      <w:lvlText w:val="%3."/>
      <w:lvlJc w:val="right"/>
      <w:pPr>
        <w:ind w:left="2160" w:hanging="180"/>
      </w:pPr>
    </w:lvl>
    <w:lvl w:ilvl="3" w:tplc="C80AC46C">
      <w:start w:val="1"/>
      <w:numFmt w:val="decimal"/>
      <w:lvlText w:val="%4."/>
      <w:lvlJc w:val="left"/>
      <w:pPr>
        <w:ind w:left="2880" w:hanging="360"/>
      </w:pPr>
    </w:lvl>
    <w:lvl w:ilvl="4" w:tplc="E0E418D2">
      <w:start w:val="1"/>
      <w:numFmt w:val="lowerLetter"/>
      <w:lvlText w:val="%5."/>
      <w:lvlJc w:val="left"/>
      <w:pPr>
        <w:ind w:left="3600" w:hanging="360"/>
      </w:pPr>
    </w:lvl>
    <w:lvl w:ilvl="5" w:tplc="B2B07F44">
      <w:start w:val="1"/>
      <w:numFmt w:val="lowerRoman"/>
      <w:lvlText w:val="%6."/>
      <w:lvlJc w:val="right"/>
      <w:pPr>
        <w:ind w:left="4320" w:hanging="180"/>
      </w:pPr>
    </w:lvl>
    <w:lvl w:ilvl="6" w:tplc="B96275CC">
      <w:start w:val="1"/>
      <w:numFmt w:val="decimal"/>
      <w:lvlText w:val="%7."/>
      <w:lvlJc w:val="left"/>
      <w:pPr>
        <w:ind w:left="5040" w:hanging="360"/>
      </w:pPr>
    </w:lvl>
    <w:lvl w:ilvl="7" w:tplc="6FBCDCF6">
      <w:start w:val="1"/>
      <w:numFmt w:val="lowerLetter"/>
      <w:lvlText w:val="%8."/>
      <w:lvlJc w:val="left"/>
      <w:pPr>
        <w:ind w:left="5760" w:hanging="360"/>
      </w:pPr>
    </w:lvl>
    <w:lvl w:ilvl="8" w:tplc="8C9EEF3C">
      <w:start w:val="1"/>
      <w:numFmt w:val="lowerRoman"/>
      <w:lvlText w:val="%9."/>
      <w:lvlJc w:val="right"/>
      <w:pPr>
        <w:ind w:left="6480" w:hanging="180"/>
      </w:pPr>
    </w:lvl>
  </w:abstractNum>
  <w:abstractNum w:abstractNumId="5" w15:restartNumberingAfterBreak="0">
    <w:nsid w:val="37D34B4B"/>
    <w:multiLevelType w:val="hybridMultilevel"/>
    <w:tmpl w:val="A10008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567FE5"/>
    <w:multiLevelType w:val="hybridMultilevel"/>
    <w:tmpl w:val="AB5A09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C869FE"/>
    <w:multiLevelType w:val="hybridMultilevel"/>
    <w:tmpl w:val="3A4E3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581471">
    <w:abstractNumId w:val="3"/>
  </w:num>
  <w:num w:numId="2" w16cid:durableId="1968658876">
    <w:abstractNumId w:val="4"/>
  </w:num>
  <w:num w:numId="3" w16cid:durableId="1099133755">
    <w:abstractNumId w:val="0"/>
  </w:num>
  <w:num w:numId="4" w16cid:durableId="173612216">
    <w:abstractNumId w:val="7"/>
  </w:num>
  <w:num w:numId="5" w16cid:durableId="872570535">
    <w:abstractNumId w:val="6"/>
  </w:num>
  <w:num w:numId="6" w16cid:durableId="1313560876">
    <w:abstractNumId w:val="5"/>
  </w:num>
  <w:num w:numId="7" w16cid:durableId="1269585037">
    <w:abstractNumId w:val="1"/>
  </w:num>
  <w:num w:numId="8" w16cid:durableId="24557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20B"/>
    <w:rsid w:val="000002F8"/>
    <w:rsid w:val="0000627E"/>
    <w:rsid w:val="00082CDA"/>
    <w:rsid w:val="000B5797"/>
    <w:rsid w:val="000D67AB"/>
    <w:rsid w:val="000E5450"/>
    <w:rsid w:val="00143A2A"/>
    <w:rsid w:val="00171460"/>
    <w:rsid w:val="00173593"/>
    <w:rsid w:val="00183CEC"/>
    <w:rsid w:val="00186F69"/>
    <w:rsid w:val="001920A0"/>
    <w:rsid w:val="001B4E50"/>
    <w:rsid w:val="001E68C1"/>
    <w:rsid w:val="001F5256"/>
    <w:rsid w:val="00221A43"/>
    <w:rsid w:val="0025220B"/>
    <w:rsid w:val="002605B2"/>
    <w:rsid w:val="00262B97"/>
    <w:rsid w:val="00281FBC"/>
    <w:rsid w:val="00291343"/>
    <w:rsid w:val="002D45FA"/>
    <w:rsid w:val="002F4ED3"/>
    <w:rsid w:val="00385F46"/>
    <w:rsid w:val="003B7276"/>
    <w:rsid w:val="00401845"/>
    <w:rsid w:val="004611CD"/>
    <w:rsid w:val="00471C6E"/>
    <w:rsid w:val="004866E4"/>
    <w:rsid w:val="004B3E1F"/>
    <w:rsid w:val="004E3077"/>
    <w:rsid w:val="004F1C65"/>
    <w:rsid w:val="004F4B3B"/>
    <w:rsid w:val="00532DB0"/>
    <w:rsid w:val="005435F1"/>
    <w:rsid w:val="005528EF"/>
    <w:rsid w:val="00563D2C"/>
    <w:rsid w:val="00590C96"/>
    <w:rsid w:val="005C55F6"/>
    <w:rsid w:val="005D22DE"/>
    <w:rsid w:val="005E4234"/>
    <w:rsid w:val="00643508"/>
    <w:rsid w:val="00686A65"/>
    <w:rsid w:val="006A63EE"/>
    <w:rsid w:val="006C6EB4"/>
    <w:rsid w:val="006D42B4"/>
    <w:rsid w:val="006F59A5"/>
    <w:rsid w:val="007236A3"/>
    <w:rsid w:val="00733B3F"/>
    <w:rsid w:val="00734710"/>
    <w:rsid w:val="0075287C"/>
    <w:rsid w:val="00753D44"/>
    <w:rsid w:val="00763AF1"/>
    <w:rsid w:val="00764370"/>
    <w:rsid w:val="00776B9B"/>
    <w:rsid w:val="0077FCF6"/>
    <w:rsid w:val="007A0619"/>
    <w:rsid w:val="007A571B"/>
    <w:rsid w:val="007E2C4D"/>
    <w:rsid w:val="00844493"/>
    <w:rsid w:val="008A29DE"/>
    <w:rsid w:val="008C58B9"/>
    <w:rsid w:val="008D1D33"/>
    <w:rsid w:val="008E7E36"/>
    <w:rsid w:val="008F57F9"/>
    <w:rsid w:val="00901847"/>
    <w:rsid w:val="0090612B"/>
    <w:rsid w:val="00945AC6"/>
    <w:rsid w:val="009A1EC9"/>
    <w:rsid w:val="009B2F06"/>
    <w:rsid w:val="009B3E51"/>
    <w:rsid w:val="009C52C7"/>
    <w:rsid w:val="00A253A1"/>
    <w:rsid w:val="00A32880"/>
    <w:rsid w:val="00A433D0"/>
    <w:rsid w:val="00A72D18"/>
    <w:rsid w:val="00A7452A"/>
    <w:rsid w:val="00A765E6"/>
    <w:rsid w:val="00A85402"/>
    <w:rsid w:val="00A91D6D"/>
    <w:rsid w:val="00A98C6D"/>
    <w:rsid w:val="00AF147C"/>
    <w:rsid w:val="00BE497F"/>
    <w:rsid w:val="00C046BF"/>
    <w:rsid w:val="00C206CA"/>
    <w:rsid w:val="00C24CE2"/>
    <w:rsid w:val="00C8627C"/>
    <w:rsid w:val="00C90A2E"/>
    <w:rsid w:val="00C92AFC"/>
    <w:rsid w:val="00CA303D"/>
    <w:rsid w:val="00CA78DF"/>
    <w:rsid w:val="00CB2676"/>
    <w:rsid w:val="00CE1C03"/>
    <w:rsid w:val="00D14F6B"/>
    <w:rsid w:val="00D260BE"/>
    <w:rsid w:val="00D821F2"/>
    <w:rsid w:val="00DA23B2"/>
    <w:rsid w:val="00DC2251"/>
    <w:rsid w:val="00DD25DD"/>
    <w:rsid w:val="00DE2D9B"/>
    <w:rsid w:val="00E25CC1"/>
    <w:rsid w:val="00E260A5"/>
    <w:rsid w:val="00E34313"/>
    <w:rsid w:val="00E73FCB"/>
    <w:rsid w:val="00EA4989"/>
    <w:rsid w:val="00EA5BC3"/>
    <w:rsid w:val="00ED2D6A"/>
    <w:rsid w:val="00ED516A"/>
    <w:rsid w:val="00ED79EA"/>
    <w:rsid w:val="00EE07D5"/>
    <w:rsid w:val="00F40445"/>
    <w:rsid w:val="00F44A74"/>
    <w:rsid w:val="00F613B9"/>
    <w:rsid w:val="00FC3CCA"/>
    <w:rsid w:val="00FD1207"/>
    <w:rsid w:val="00FE07E0"/>
    <w:rsid w:val="00FF198B"/>
    <w:rsid w:val="010AAC59"/>
    <w:rsid w:val="0187DDB2"/>
    <w:rsid w:val="02337332"/>
    <w:rsid w:val="04BD3C6E"/>
    <w:rsid w:val="0852E9CF"/>
    <w:rsid w:val="09877DDC"/>
    <w:rsid w:val="09888E58"/>
    <w:rsid w:val="0AE0E899"/>
    <w:rsid w:val="0B6B7B69"/>
    <w:rsid w:val="0C2F5013"/>
    <w:rsid w:val="0E5AEFF2"/>
    <w:rsid w:val="0ED3C251"/>
    <w:rsid w:val="10E4BBBC"/>
    <w:rsid w:val="11F4B8C2"/>
    <w:rsid w:val="12863AA0"/>
    <w:rsid w:val="130E76AB"/>
    <w:rsid w:val="13D2676F"/>
    <w:rsid w:val="15093477"/>
    <w:rsid w:val="159E692D"/>
    <w:rsid w:val="16933F90"/>
    <w:rsid w:val="19E4D1F4"/>
    <w:rsid w:val="1A667C68"/>
    <w:rsid w:val="1BEC95BE"/>
    <w:rsid w:val="1C211150"/>
    <w:rsid w:val="1C399BA9"/>
    <w:rsid w:val="1C88525A"/>
    <w:rsid w:val="1CE8241A"/>
    <w:rsid w:val="1DBD19EE"/>
    <w:rsid w:val="1E77C0E6"/>
    <w:rsid w:val="1ED60F4E"/>
    <w:rsid w:val="1F4E1DA4"/>
    <w:rsid w:val="1F5715E5"/>
    <w:rsid w:val="209127B3"/>
    <w:rsid w:val="218BC233"/>
    <w:rsid w:val="218F7EC7"/>
    <w:rsid w:val="21E6F398"/>
    <w:rsid w:val="22D8BBDD"/>
    <w:rsid w:val="230D58FC"/>
    <w:rsid w:val="23A96081"/>
    <w:rsid w:val="23B589FD"/>
    <w:rsid w:val="242AD748"/>
    <w:rsid w:val="246B8128"/>
    <w:rsid w:val="2648B986"/>
    <w:rsid w:val="2704FBC9"/>
    <w:rsid w:val="27AF20BC"/>
    <w:rsid w:val="28984924"/>
    <w:rsid w:val="29449829"/>
    <w:rsid w:val="299E1683"/>
    <w:rsid w:val="29CD3F9E"/>
    <w:rsid w:val="29FFD3F4"/>
    <w:rsid w:val="2A98D94B"/>
    <w:rsid w:val="2B7802F3"/>
    <w:rsid w:val="2BAFAF77"/>
    <w:rsid w:val="2C1ED249"/>
    <w:rsid w:val="2C9417D8"/>
    <w:rsid w:val="2CB1E54C"/>
    <w:rsid w:val="2F36CC52"/>
    <w:rsid w:val="2FF52835"/>
    <w:rsid w:val="302DAC40"/>
    <w:rsid w:val="304D429F"/>
    <w:rsid w:val="30790EFF"/>
    <w:rsid w:val="30FFCA3B"/>
    <w:rsid w:val="31719712"/>
    <w:rsid w:val="32EF0392"/>
    <w:rsid w:val="34B88BDC"/>
    <w:rsid w:val="355E12AD"/>
    <w:rsid w:val="3560BDB6"/>
    <w:rsid w:val="35AB2FC3"/>
    <w:rsid w:val="35C647EB"/>
    <w:rsid w:val="376BFE20"/>
    <w:rsid w:val="391068B7"/>
    <w:rsid w:val="3A75D600"/>
    <w:rsid w:val="3B526F6F"/>
    <w:rsid w:val="3C830D89"/>
    <w:rsid w:val="3C89E5DB"/>
    <w:rsid w:val="3E14816E"/>
    <w:rsid w:val="3E58FE21"/>
    <w:rsid w:val="3E67ED8A"/>
    <w:rsid w:val="3FC83F8C"/>
    <w:rsid w:val="40A92FF4"/>
    <w:rsid w:val="422B53DB"/>
    <w:rsid w:val="42CA7345"/>
    <w:rsid w:val="42F2D0D6"/>
    <w:rsid w:val="43B0ABED"/>
    <w:rsid w:val="43C751B7"/>
    <w:rsid w:val="4499AA99"/>
    <w:rsid w:val="44B364BC"/>
    <w:rsid w:val="462ED19E"/>
    <w:rsid w:val="4707791A"/>
    <w:rsid w:val="4710C7C2"/>
    <w:rsid w:val="471FD2EA"/>
    <w:rsid w:val="475F9C4E"/>
    <w:rsid w:val="48328D75"/>
    <w:rsid w:val="4A6C9006"/>
    <w:rsid w:val="4AC038FC"/>
    <w:rsid w:val="4B1C5EEE"/>
    <w:rsid w:val="4B386709"/>
    <w:rsid w:val="4BB501B3"/>
    <w:rsid w:val="4BDD9999"/>
    <w:rsid w:val="4C4A0D29"/>
    <w:rsid w:val="4C822111"/>
    <w:rsid w:val="4CEA76C3"/>
    <w:rsid w:val="4D165A4A"/>
    <w:rsid w:val="4D2C42CC"/>
    <w:rsid w:val="50438549"/>
    <w:rsid w:val="50F378B8"/>
    <w:rsid w:val="511B99E1"/>
    <w:rsid w:val="51803A61"/>
    <w:rsid w:val="5301BBAB"/>
    <w:rsid w:val="537BCD7E"/>
    <w:rsid w:val="53A83F94"/>
    <w:rsid w:val="540D448A"/>
    <w:rsid w:val="5421F9C7"/>
    <w:rsid w:val="559087DD"/>
    <w:rsid w:val="56113F15"/>
    <w:rsid w:val="574A3010"/>
    <w:rsid w:val="5C7955BD"/>
    <w:rsid w:val="5C8AAFEF"/>
    <w:rsid w:val="5CE9CAEA"/>
    <w:rsid w:val="5CED6C50"/>
    <w:rsid w:val="5E1A166E"/>
    <w:rsid w:val="5EB97C16"/>
    <w:rsid w:val="5F608207"/>
    <w:rsid w:val="60D8A44F"/>
    <w:rsid w:val="614229C4"/>
    <w:rsid w:val="62EB9463"/>
    <w:rsid w:val="630DC24A"/>
    <w:rsid w:val="6323068B"/>
    <w:rsid w:val="648DB894"/>
    <w:rsid w:val="64DA6E93"/>
    <w:rsid w:val="6534B0BB"/>
    <w:rsid w:val="653FC1D3"/>
    <w:rsid w:val="66438FE4"/>
    <w:rsid w:val="6751A495"/>
    <w:rsid w:val="67DBF159"/>
    <w:rsid w:val="69768356"/>
    <w:rsid w:val="69F16579"/>
    <w:rsid w:val="6A76FF68"/>
    <w:rsid w:val="6A7B555C"/>
    <w:rsid w:val="6B1A9EAC"/>
    <w:rsid w:val="6B82E981"/>
    <w:rsid w:val="6BB53549"/>
    <w:rsid w:val="6C4238F2"/>
    <w:rsid w:val="6D2EFF71"/>
    <w:rsid w:val="6D3F90EF"/>
    <w:rsid w:val="6DC03896"/>
    <w:rsid w:val="70E7AF79"/>
    <w:rsid w:val="71C3D3B0"/>
    <w:rsid w:val="71D1D59F"/>
    <w:rsid w:val="725958C3"/>
    <w:rsid w:val="738729C1"/>
    <w:rsid w:val="74E8A658"/>
    <w:rsid w:val="75069617"/>
    <w:rsid w:val="7525A5BF"/>
    <w:rsid w:val="765FEE07"/>
    <w:rsid w:val="766AB740"/>
    <w:rsid w:val="76A43825"/>
    <w:rsid w:val="76BD3F3C"/>
    <w:rsid w:val="76CFCA30"/>
    <w:rsid w:val="77EC50C0"/>
    <w:rsid w:val="78121602"/>
    <w:rsid w:val="78A085AF"/>
    <w:rsid w:val="792DB3B2"/>
    <w:rsid w:val="799C143E"/>
    <w:rsid w:val="7A5CC96F"/>
    <w:rsid w:val="7AC071F8"/>
    <w:rsid w:val="7AF7B60A"/>
    <w:rsid w:val="7D01A9EC"/>
    <w:rsid w:val="7D37B72A"/>
    <w:rsid w:val="7F28BD6A"/>
    <w:rsid w:val="7FE9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62A2"/>
  <w15:chartTrackingRefBased/>
  <w15:docId w15:val="{48727896-8FE9-4CC0-A86E-C93ACFBA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256"/>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Heading2">
    <w:name w:val="heading 2"/>
    <w:basedOn w:val="Normal"/>
    <w:link w:val="Heading2Char"/>
    <w:uiPriority w:val="9"/>
    <w:qFormat/>
    <w:rsid w:val="001F5256"/>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256"/>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1F5256"/>
    <w:rPr>
      <w:rFonts w:ascii="Times New Roman" w:eastAsiaTheme="minorEastAsia" w:hAnsi="Times New Roman" w:cs="Times New Roman"/>
      <w:b/>
      <w:bCs/>
      <w:sz w:val="36"/>
      <w:szCs w:val="36"/>
    </w:rPr>
  </w:style>
  <w:style w:type="paragraph" w:styleId="HTMLPreformatted">
    <w:name w:val="HTML Preformatted"/>
    <w:basedOn w:val="Normal"/>
    <w:link w:val="HTMLPreformattedChar"/>
    <w:uiPriority w:val="99"/>
    <w:unhideWhenUsed/>
    <w:rsid w:val="001F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rsid w:val="001F5256"/>
    <w:rPr>
      <w:rFonts w:ascii="Courier New" w:eastAsiaTheme="minorEastAsia" w:hAnsi="Courier New" w:cs="Courier New"/>
      <w:sz w:val="20"/>
      <w:szCs w:val="20"/>
    </w:rPr>
  </w:style>
  <w:style w:type="character" w:styleId="CommentReference">
    <w:name w:val="annotation reference"/>
    <w:basedOn w:val="DefaultParagraphFont"/>
    <w:uiPriority w:val="99"/>
    <w:semiHidden/>
    <w:unhideWhenUsed/>
    <w:rsid w:val="008F57F9"/>
    <w:rPr>
      <w:sz w:val="16"/>
      <w:szCs w:val="16"/>
    </w:rPr>
  </w:style>
  <w:style w:type="paragraph" w:styleId="CommentText">
    <w:name w:val="annotation text"/>
    <w:basedOn w:val="Normal"/>
    <w:link w:val="CommentTextChar"/>
    <w:uiPriority w:val="99"/>
    <w:unhideWhenUsed/>
    <w:rsid w:val="008F57F9"/>
    <w:pPr>
      <w:spacing w:line="240" w:lineRule="auto"/>
    </w:pPr>
    <w:rPr>
      <w:sz w:val="20"/>
      <w:szCs w:val="20"/>
    </w:rPr>
  </w:style>
  <w:style w:type="character" w:customStyle="1" w:styleId="CommentTextChar">
    <w:name w:val="Comment Text Char"/>
    <w:basedOn w:val="DefaultParagraphFont"/>
    <w:link w:val="CommentText"/>
    <w:uiPriority w:val="99"/>
    <w:rsid w:val="008F57F9"/>
    <w:rPr>
      <w:sz w:val="20"/>
      <w:szCs w:val="20"/>
    </w:rPr>
  </w:style>
  <w:style w:type="paragraph" w:styleId="CommentSubject">
    <w:name w:val="annotation subject"/>
    <w:basedOn w:val="CommentText"/>
    <w:next w:val="CommentText"/>
    <w:link w:val="CommentSubjectChar"/>
    <w:uiPriority w:val="99"/>
    <w:semiHidden/>
    <w:unhideWhenUsed/>
    <w:rsid w:val="008F57F9"/>
    <w:rPr>
      <w:b/>
      <w:bCs/>
    </w:rPr>
  </w:style>
  <w:style w:type="character" w:customStyle="1" w:styleId="CommentSubjectChar">
    <w:name w:val="Comment Subject Char"/>
    <w:basedOn w:val="CommentTextChar"/>
    <w:link w:val="CommentSubject"/>
    <w:uiPriority w:val="99"/>
    <w:semiHidden/>
    <w:rsid w:val="008F57F9"/>
    <w:rPr>
      <w:b/>
      <w:bCs/>
      <w:sz w:val="20"/>
      <w:szCs w:val="20"/>
    </w:rPr>
  </w:style>
  <w:style w:type="paragraph" w:styleId="ListParagraph">
    <w:name w:val="List Paragraph"/>
    <w:basedOn w:val="Normal"/>
    <w:uiPriority w:val="34"/>
    <w:qFormat/>
    <w:rsid w:val="00C24CE2"/>
    <w:pPr>
      <w:ind w:left="720"/>
      <w:contextualSpacing/>
    </w:pPr>
  </w:style>
  <w:style w:type="paragraph" w:customStyle="1" w:styleId="pf0">
    <w:name w:val="pf0"/>
    <w:basedOn w:val="Normal"/>
    <w:rsid w:val="00385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85F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9FC5F-0AFB-4D44-96D0-CB422681F558}">
  <ds:schemaRefs>
    <ds:schemaRef ds:uri="http://schemas.openxmlformats.org/officeDocument/2006/bibliography"/>
  </ds:schemaRefs>
</ds:datastoreItem>
</file>

<file path=customXml/itemProps2.xml><?xml version="1.0" encoding="utf-8"?>
<ds:datastoreItem xmlns:ds="http://schemas.openxmlformats.org/officeDocument/2006/customXml" ds:itemID="{A05741B6-2A9B-405D-B543-056D962056FE}">
  <ds:schemaRefs>
    <ds:schemaRef ds:uri="http://schemas.microsoft.com/sharepoint/v3/contenttype/forms"/>
  </ds:schemaRefs>
</ds:datastoreItem>
</file>

<file path=customXml/itemProps3.xml><?xml version="1.0" encoding="utf-8"?>
<ds:datastoreItem xmlns:ds="http://schemas.openxmlformats.org/officeDocument/2006/customXml" ds:itemID="{02632CEB-D01C-4C82-98E4-8C52E1378FAD}">
  <ds:schemaRefs>
    <ds:schemaRef ds:uri="http://schemas.microsoft.com/office/2006/metadata/properties"/>
    <ds:schemaRef ds:uri="http://schemas.microsoft.com/office/infopath/2007/PartnerControls"/>
    <ds:schemaRef ds:uri="f28dae8f-bdeb-4aa4-ac93-0b74bc44b9d2"/>
    <ds:schemaRef ds:uri="15eb3a08-2d72-4993-8d14-da9708be2b9b"/>
  </ds:schemaRefs>
</ds:datastoreItem>
</file>

<file path=customXml/itemProps4.xml><?xml version="1.0" encoding="utf-8"?>
<ds:datastoreItem xmlns:ds="http://schemas.openxmlformats.org/officeDocument/2006/customXml" ds:itemID="{A013ACB3-8E9C-4E47-B9D8-2FF9CAAA04B9}"/>
</file>

<file path=docProps/app.xml><?xml version="1.0" encoding="utf-8"?>
<Properties xmlns="http://schemas.openxmlformats.org/officeDocument/2006/extended-properties" xmlns:vt="http://schemas.openxmlformats.org/officeDocument/2006/docPropsVTypes">
  <Template>Normal</Template>
  <TotalTime>1</TotalTime>
  <Pages>11</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Armstrong World Industries, Inc.</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 Coxey</dc:creator>
  <cp:keywords/>
  <dc:description/>
  <cp:lastModifiedBy>Cailyn A. Paul</cp:lastModifiedBy>
  <cp:revision>2</cp:revision>
  <dcterms:created xsi:type="dcterms:W3CDTF">2024-08-06T18:45:00Z</dcterms:created>
  <dcterms:modified xsi:type="dcterms:W3CDTF">2024-08-06T18:45:00Z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ContentTypeId">
    <vt:lpwstr>0x010100E285E798BE8EBB4096A0096631B2902B</vt:lpwstr>
  </property>
  <property fmtid="{D5CDD505-2E9C-101B-9397-08002B2CF9AE}" pid="7" name="MediaServiceImageTags">
    <vt:lpwstr/>
  </property>
  <property fmtid="{D5CDD505-2E9C-101B-9397-08002B2CF9AE}" pid="8" name="MSIP_Label_bb3c70bd-a540-4766-8684-7ff6e174893c_Enabled">
    <vt:lpwstr>true</vt:lpwstr>
  </property>
  <property fmtid="{D5CDD505-2E9C-101B-9397-08002B2CF9AE}" pid="9" name="MSIP_Label_bb3c70bd-a540-4766-8684-7ff6e174893c_SetDate">
    <vt:lpwstr>2024-06-24T12:14:13Z</vt:lpwstr>
  </property>
  <property fmtid="{D5CDD505-2E9C-101B-9397-08002B2CF9AE}" pid="10" name="MSIP_Label_bb3c70bd-a540-4766-8684-7ff6e174893c_Method">
    <vt:lpwstr>Standard</vt:lpwstr>
  </property>
  <property fmtid="{D5CDD505-2E9C-101B-9397-08002B2CF9AE}" pid="11" name="MSIP_Label_bb3c70bd-a540-4766-8684-7ff6e174893c_Name">
    <vt:lpwstr>bb3c70bd-a540-4766-8684-7ff6e174893c</vt:lpwstr>
  </property>
  <property fmtid="{D5CDD505-2E9C-101B-9397-08002B2CF9AE}" pid="12" name="MSIP_Label_bb3c70bd-a540-4766-8684-7ff6e174893c_SiteId">
    <vt:lpwstr>5b00abe1-105d-47d0-ab18-b84d5ea65f29</vt:lpwstr>
  </property>
  <property fmtid="{D5CDD505-2E9C-101B-9397-08002B2CF9AE}" pid="13" name="MSIP_Label_bb3c70bd-a540-4766-8684-7ff6e174893c_ActionId">
    <vt:lpwstr>ff6eeed5-f1e5-4c32-b5d7-e36c0989be31</vt:lpwstr>
  </property>
  <property fmtid="{D5CDD505-2E9C-101B-9397-08002B2CF9AE}" pid="14" name="MSIP_Label_bb3c70bd-a540-4766-8684-7ff6e174893c_ContentBits">
    <vt:lpwstr>0</vt:lpwstr>
  </property>
</Properties>
</file>