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4929" w14:textId="50EEA2E4" w:rsidR="0075761D" w:rsidRDefault="00C7319E">
      <w:pPr>
        <w:spacing w:after="240"/>
        <w:jc w:val="center"/>
        <w:rPr>
          <w:rFonts w:ascii="Calibri" w:eastAsia="Times New Roman" w:hAnsi="Calibri" w:cs="Calibri"/>
          <w:b/>
          <w:bCs/>
          <w:sz w:val="22"/>
          <w:szCs w:val="22"/>
        </w:rPr>
      </w:pPr>
      <w:r>
        <w:rPr>
          <w:rFonts w:ascii="Calibri" w:eastAsia="Times New Roman" w:hAnsi="Calibri" w:cs="Calibri"/>
          <w:b/>
          <w:bCs/>
          <w:sz w:val="22"/>
          <w:szCs w:val="22"/>
        </w:rPr>
        <w:t>SECTION 09 50 00</w:t>
      </w:r>
      <w:r>
        <w:rPr>
          <w:rFonts w:ascii="Calibri" w:eastAsia="Times New Roman" w:hAnsi="Calibri" w:cs="Calibri"/>
          <w:b/>
          <w:bCs/>
          <w:sz w:val="22"/>
          <w:szCs w:val="22"/>
        </w:rPr>
        <w:br/>
      </w:r>
      <w:r>
        <w:rPr>
          <w:rFonts w:ascii="Calibri" w:eastAsia="Times New Roman" w:hAnsi="Calibri" w:cs="Calibri"/>
          <w:b/>
          <w:bCs/>
          <w:sz w:val="22"/>
          <w:szCs w:val="22"/>
        </w:rPr>
        <w:br/>
      </w:r>
      <w:r>
        <w:rPr>
          <w:rFonts w:ascii="Calibri" w:eastAsia="Times New Roman" w:hAnsi="Calibri" w:cs="Calibri"/>
          <w:b/>
          <w:bCs/>
          <w:sz w:val="22"/>
          <w:szCs w:val="22"/>
        </w:rPr>
        <w:br/>
        <w:t>Acoustical Metal Ceilings</w:t>
      </w:r>
    </w:p>
    <w:p w14:paraId="6DEBDD8A" w14:textId="52243E6F" w:rsidR="00F65572" w:rsidRDefault="00F65572">
      <w:pPr>
        <w:spacing w:after="240"/>
        <w:jc w:val="center"/>
        <w:rPr>
          <w:rFonts w:ascii="Calibri" w:eastAsia="Times New Roman" w:hAnsi="Calibri" w:cs="Calibri"/>
          <w:b/>
          <w:bCs/>
          <w:sz w:val="22"/>
          <w:szCs w:val="22"/>
        </w:rPr>
      </w:pPr>
      <w:proofErr w:type="spellStart"/>
      <w:r>
        <w:rPr>
          <w:rFonts w:ascii="Calibri" w:eastAsia="Times New Roman" w:hAnsi="Calibri" w:cs="Calibri"/>
          <w:b/>
          <w:bCs/>
          <w:sz w:val="22"/>
          <w:szCs w:val="22"/>
        </w:rPr>
        <w:t>MetalWorks</w:t>
      </w:r>
      <w:proofErr w:type="spellEnd"/>
      <w:r>
        <w:rPr>
          <w:rFonts w:ascii="Calibri" w:eastAsia="Times New Roman" w:hAnsi="Calibri" w:cs="Calibri"/>
          <w:b/>
          <w:bCs/>
          <w:sz w:val="22"/>
          <w:szCs w:val="22"/>
        </w:rPr>
        <w:t xml:space="preserve"> Mesh Torsion Spring </w:t>
      </w:r>
    </w:p>
    <w:p w14:paraId="3B166577" w14:textId="77777777" w:rsidR="0075761D" w:rsidRDefault="0075761D">
      <w:pPr>
        <w:rPr>
          <w:rFonts w:eastAsia="Times New Roman"/>
        </w:rPr>
      </w:pPr>
    </w:p>
    <w:p w14:paraId="653F4937" w14:textId="77777777" w:rsidR="0075761D" w:rsidRDefault="00C7319E">
      <w:pPr>
        <w:pStyle w:val="Heading1"/>
        <w:divId w:val="930747523"/>
        <w:rPr>
          <w:rFonts w:ascii="Calibri" w:eastAsia="Times New Roman" w:hAnsi="Calibri" w:cs="Calibri"/>
          <w:caps/>
          <w:sz w:val="22"/>
          <w:szCs w:val="22"/>
        </w:rPr>
      </w:pPr>
      <w:r>
        <w:rPr>
          <w:rFonts w:ascii="Calibri" w:eastAsia="Times New Roman" w:hAnsi="Calibri" w:cs="Calibri"/>
          <w:caps/>
          <w:sz w:val="22"/>
          <w:szCs w:val="22"/>
        </w:rPr>
        <w:t>Part 1 - General</w:t>
      </w:r>
    </w:p>
    <w:p w14:paraId="47E8ABA8"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1.1 RELATED DOCUMENTS</w:t>
      </w:r>
    </w:p>
    <w:p w14:paraId="440E1C5B" w14:textId="77777777" w:rsidR="0075761D" w:rsidRDefault="00C7319E">
      <w:pPr>
        <w:pStyle w:val="HTMLPreformatted"/>
        <w:spacing w:before="300" w:after="150"/>
        <w:divId w:val="1085883351"/>
        <w:rPr>
          <w:rFonts w:ascii="Calibri" w:hAnsi="Calibri" w:cs="Calibri"/>
          <w:sz w:val="22"/>
          <w:szCs w:val="22"/>
        </w:rPr>
      </w:pPr>
      <w:r>
        <w:rPr>
          <w:rFonts w:ascii="Calibri" w:hAnsi="Calibri" w:cs="Calibri"/>
          <w:sz w:val="22"/>
          <w:szCs w:val="22"/>
        </w:rPr>
        <w:t>A. Section Includes</w:t>
      </w:r>
    </w:p>
    <w:p w14:paraId="6C629E1B" w14:textId="77777777" w:rsidR="0075761D" w:rsidRDefault="00C7319E">
      <w:pPr>
        <w:pStyle w:val="HTMLPreformatted"/>
        <w:spacing w:before="75" w:after="75"/>
        <w:divId w:val="1085883351"/>
        <w:rPr>
          <w:rFonts w:ascii="Calibri" w:hAnsi="Calibri" w:cs="Calibri"/>
          <w:sz w:val="22"/>
          <w:szCs w:val="22"/>
        </w:rPr>
      </w:pPr>
      <w:r>
        <w:rPr>
          <w:rFonts w:ascii="Calibri" w:hAnsi="Calibri" w:cs="Calibri"/>
          <w:sz w:val="22"/>
          <w:szCs w:val="22"/>
        </w:rPr>
        <w:tab/>
        <w:t>Drawings and general conditions of Contract, including General and Supplementary Conditions and Divisions-1 Specification sections apply to work of this section</w:t>
      </w:r>
    </w:p>
    <w:p w14:paraId="1E5863DA"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1.2 SUMMARY</w:t>
      </w:r>
    </w:p>
    <w:p w14:paraId="3FFB675B" w14:textId="77777777" w:rsidR="0075761D" w:rsidRDefault="00C7319E">
      <w:pPr>
        <w:pStyle w:val="HTMLPreformatted"/>
        <w:spacing w:before="300" w:after="150"/>
        <w:divId w:val="526336227"/>
        <w:rPr>
          <w:rFonts w:ascii="Calibri" w:hAnsi="Calibri" w:cs="Calibri"/>
          <w:sz w:val="22"/>
          <w:szCs w:val="22"/>
        </w:rPr>
      </w:pPr>
      <w:r>
        <w:rPr>
          <w:rFonts w:ascii="Calibri" w:hAnsi="Calibri" w:cs="Calibri"/>
          <w:sz w:val="22"/>
          <w:szCs w:val="22"/>
        </w:rPr>
        <w:t>A. Section Includes</w:t>
      </w:r>
    </w:p>
    <w:p w14:paraId="2AB8DAA3"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1. Acoustical metal ceiling panels</w:t>
      </w:r>
    </w:p>
    <w:p w14:paraId="10A86B1F"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2. Exposed grid suspension system</w:t>
      </w:r>
    </w:p>
    <w:p w14:paraId="282237D0"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3. Wire hangers, fasteners, main runners, cross tees, and wall angle moldings</w:t>
      </w:r>
    </w:p>
    <w:p w14:paraId="43C3FF34"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4. Perimeter Trim</w:t>
      </w:r>
    </w:p>
    <w:p w14:paraId="51224329" w14:textId="77777777" w:rsidR="0075761D" w:rsidRDefault="00C7319E">
      <w:pPr>
        <w:pStyle w:val="HTMLPreformatted"/>
        <w:spacing w:before="300" w:after="150"/>
        <w:divId w:val="526336227"/>
        <w:rPr>
          <w:rFonts w:ascii="Calibri" w:hAnsi="Calibri" w:cs="Calibri"/>
          <w:sz w:val="22"/>
          <w:szCs w:val="22"/>
        </w:rPr>
      </w:pPr>
      <w:r>
        <w:rPr>
          <w:rFonts w:ascii="Calibri" w:hAnsi="Calibri" w:cs="Calibri"/>
          <w:sz w:val="22"/>
          <w:szCs w:val="22"/>
        </w:rPr>
        <w:t>B. Related Sections:</w:t>
      </w:r>
    </w:p>
    <w:p w14:paraId="2A774A7F" w14:textId="2137E2E6"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 xml:space="preserve">1. Section 09 51 33.13 Acoustical Snap </w:t>
      </w:r>
      <w:r w:rsidR="008C1FEB">
        <w:rPr>
          <w:rFonts w:ascii="Calibri" w:hAnsi="Calibri" w:cs="Calibri"/>
          <w:sz w:val="22"/>
          <w:szCs w:val="22"/>
        </w:rPr>
        <w:t>in</w:t>
      </w:r>
      <w:r>
        <w:rPr>
          <w:rFonts w:ascii="Calibri" w:hAnsi="Calibri" w:cs="Calibri"/>
          <w:sz w:val="22"/>
          <w:szCs w:val="22"/>
        </w:rPr>
        <w:t xml:space="preserve"> Metal Pan Ceiling</w:t>
      </w:r>
    </w:p>
    <w:p w14:paraId="3D71B25E"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2. Section 09 20 00 (09250) - Plaster and Gypsum Board</w:t>
      </w:r>
    </w:p>
    <w:p w14:paraId="4DD49DE2"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3. Section 09 51 13 (09500) - Acoustical Fabric-Faced Panel Ceilings</w:t>
      </w:r>
    </w:p>
    <w:p w14:paraId="70B9C9DB"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4. Section 09 53 00 (09500) - Acoustical Ceiling Suspension Assemblies</w:t>
      </w:r>
    </w:p>
    <w:p w14:paraId="2281BFD6"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5. Section 01 81 13 - Sustainable Design Requirements</w:t>
      </w:r>
    </w:p>
    <w:p w14:paraId="66A93029"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6. Section 01 81 19 - Indoor Air Quality Requirements</w:t>
      </w:r>
    </w:p>
    <w:p w14:paraId="03A97050"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7. Section 09 54 00 Specialty Ceilings</w:t>
      </w:r>
    </w:p>
    <w:p w14:paraId="16465141"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8. Divisions 23 - HVAC Air Distribution</w:t>
      </w:r>
    </w:p>
    <w:p w14:paraId="22A7FA30" w14:textId="77777777"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 xml:space="preserve">9. Division 26 - Electrical </w:t>
      </w:r>
    </w:p>
    <w:p w14:paraId="2135D988" w14:textId="77777777" w:rsidR="0075761D" w:rsidRDefault="00C7319E">
      <w:pPr>
        <w:pStyle w:val="HTMLPreformatted"/>
        <w:spacing w:before="300" w:after="150"/>
        <w:divId w:val="526336227"/>
        <w:rPr>
          <w:rFonts w:ascii="Calibri" w:hAnsi="Calibri" w:cs="Calibri"/>
          <w:sz w:val="22"/>
          <w:szCs w:val="22"/>
        </w:rPr>
      </w:pPr>
      <w:r>
        <w:rPr>
          <w:rFonts w:ascii="Calibri" w:hAnsi="Calibri" w:cs="Calibri"/>
          <w:sz w:val="22"/>
          <w:szCs w:val="22"/>
        </w:rPr>
        <w:t>C. Alternates</w:t>
      </w:r>
    </w:p>
    <w:p w14:paraId="29E704EF" w14:textId="580ABB61"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 xml:space="preserve">1. Prior Approval: Unless otherwise provided for in the Contract documents, proposed product substitutions may be submitted no later than TEN (10) working days prior to the date established for receipt of bids.  Acceptability of a </w:t>
      </w:r>
      <w:r w:rsidR="00E44B13">
        <w:rPr>
          <w:rFonts w:ascii="Calibri" w:hAnsi="Calibri" w:cs="Calibri"/>
          <w:sz w:val="22"/>
          <w:szCs w:val="22"/>
        </w:rPr>
        <w:t>proposed substitution</w:t>
      </w:r>
      <w:r>
        <w:rPr>
          <w:rFonts w:ascii="Calibri" w:hAnsi="Calibri" w:cs="Calibri"/>
          <w:sz w:val="22"/>
          <w:szCs w:val="22"/>
        </w:rPr>
        <w:t xml:space="preserve"> is contingent upon the Architect's review of the proposal for acceptability and approved products will be set forth by the </w:t>
      </w:r>
      <w:r>
        <w:rPr>
          <w:rFonts w:ascii="Calibri" w:hAnsi="Calibri" w:cs="Calibri"/>
          <w:sz w:val="22"/>
          <w:szCs w:val="22"/>
        </w:rPr>
        <w:lastRenderedPageBreak/>
        <w:t>Addenda.  If included in a Bid are substitute products that have not been approved by Addenda, the specified products shall be provided without additional compensation.</w:t>
      </w:r>
    </w:p>
    <w:p w14:paraId="1EB50617" w14:textId="1932F848" w:rsidR="0075761D" w:rsidRDefault="00C7319E">
      <w:pPr>
        <w:pStyle w:val="HTMLPreformatted"/>
        <w:spacing w:before="75" w:after="75"/>
        <w:divId w:val="526336227"/>
        <w:rPr>
          <w:rFonts w:ascii="Calibri" w:hAnsi="Calibri" w:cs="Calibri"/>
          <w:sz w:val="22"/>
          <w:szCs w:val="22"/>
        </w:rPr>
      </w:pPr>
      <w:r>
        <w:rPr>
          <w:rFonts w:ascii="Calibri" w:hAnsi="Calibri" w:cs="Calibri"/>
          <w:sz w:val="22"/>
          <w:szCs w:val="22"/>
        </w:rPr>
        <w:tab/>
        <w:t xml:space="preserve">2. Submittals that do not provide adequate data for the product evaluation will not be considered.  The proposed substitution must meet all requirements of </w:t>
      </w:r>
      <w:r w:rsidR="00E44B13">
        <w:rPr>
          <w:rFonts w:ascii="Calibri" w:hAnsi="Calibri" w:cs="Calibri"/>
          <w:sz w:val="22"/>
          <w:szCs w:val="22"/>
        </w:rPr>
        <w:t>this section</w:t>
      </w:r>
      <w:r>
        <w:rPr>
          <w:rFonts w:ascii="Calibri" w:hAnsi="Calibri" w:cs="Calibri"/>
          <w:sz w:val="22"/>
          <w:szCs w:val="22"/>
        </w:rPr>
        <w:t xml:space="preserve">, including but not necessarily limited to, the following: Single </w:t>
      </w:r>
      <w:proofErr w:type="gramStart"/>
      <w:r>
        <w:rPr>
          <w:rFonts w:ascii="Calibri" w:hAnsi="Calibri" w:cs="Calibri"/>
          <w:sz w:val="22"/>
          <w:szCs w:val="22"/>
        </w:rPr>
        <w:t>source  materials</w:t>
      </w:r>
      <w:proofErr w:type="gramEnd"/>
      <w:r>
        <w:rPr>
          <w:rFonts w:ascii="Calibri" w:hAnsi="Calibri" w:cs="Calibri"/>
          <w:sz w:val="22"/>
          <w:szCs w:val="22"/>
        </w:rPr>
        <w:t xml:space="preserve"> suppliers (if specified in Section 1.5); Underwriters' Laboratories  Classified Acoustical performance; Panel design, size, composition, color, and finish; Suspension system component profiles and sizes; Compliance with the referenced standards.</w:t>
      </w:r>
    </w:p>
    <w:p w14:paraId="21B75BDA" w14:textId="77777777" w:rsidR="0075761D" w:rsidRDefault="0075761D">
      <w:pPr>
        <w:pStyle w:val="HTMLPreformatted"/>
        <w:spacing w:before="75" w:after="75"/>
        <w:divId w:val="526336227"/>
        <w:rPr>
          <w:rFonts w:ascii="Calibri" w:hAnsi="Calibri" w:cs="Calibri"/>
          <w:sz w:val="22"/>
          <w:szCs w:val="22"/>
        </w:rPr>
      </w:pPr>
    </w:p>
    <w:p w14:paraId="124B7637"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1.3 REFERENCES</w:t>
      </w:r>
    </w:p>
    <w:p w14:paraId="7402E269" w14:textId="77777777" w:rsidR="0075761D" w:rsidRDefault="00C7319E">
      <w:pPr>
        <w:pStyle w:val="HTMLPreformatted"/>
        <w:spacing w:before="300" w:after="150"/>
        <w:divId w:val="1754741781"/>
        <w:rPr>
          <w:rFonts w:ascii="Calibri" w:hAnsi="Calibri" w:cs="Calibri"/>
          <w:sz w:val="22"/>
          <w:szCs w:val="22"/>
        </w:rPr>
      </w:pPr>
      <w:r>
        <w:rPr>
          <w:rFonts w:ascii="Calibri" w:hAnsi="Calibri" w:cs="Calibri"/>
          <w:sz w:val="22"/>
          <w:szCs w:val="22"/>
        </w:rPr>
        <w:t>A. American Society for Testing and Materials (ASTM):</w:t>
      </w:r>
    </w:p>
    <w:p w14:paraId="2DB4CC75"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C147727"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2. ASTM A 641 Standard Specification for Zinc-Coated (Galvanized) Carbon Steel Wire</w:t>
      </w:r>
    </w:p>
    <w:p w14:paraId="082BD40F"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14730278"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1B325FDB"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7694191D"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2A947575"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1C6AD02A"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C099BF"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9. ASTM E 580 Installation of Metal Suspension Systems in Areas Requiring Moderate Seismic Restraint</w:t>
      </w:r>
    </w:p>
    <w:p w14:paraId="1FD720F6"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10. ASTM E 1111 Standard Test Method for Measuring the Interzone Attenuation of Ceilings Systems</w:t>
      </w:r>
    </w:p>
    <w:p w14:paraId="1B18386A"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 xml:space="preserve">11. ASTM E 1414 Standard Test Method for Airborne Sound Attenuation Between Rooms Sharing a Common Ceiling Plenum </w:t>
      </w:r>
    </w:p>
    <w:p w14:paraId="0B38F315" w14:textId="77777777" w:rsidR="0075761D" w:rsidRDefault="00C7319E">
      <w:pPr>
        <w:pStyle w:val="HTMLPreformatted"/>
        <w:spacing w:before="75" w:after="75"/>
        <w:divId w:val="1754741781"/>
        <w:rPr>
          <w:rFonts w:ascii="Calibri" w:hAnsi="Calibri" w:cs="Calibri"/>
          <w:sz w:val="22"/>
          <w:szCs w:val="22"/>
        </w:rPr>
      </w:pPr>
      <w:r>
        <w:rPr>
          <w:rFonts w:ascii="Calibri" w:hAnsi="Calibri" w:cs="Calibri"/>
          <w:sz w:val="22"/>
          <w:szCs w:val="22"/>
        </w:rPr>
        <w:tab/>
        <w:t>12. ASTM E 1264 Classification for Acoustical Ceiling Products</w:t>
      </w:r>
    </w:p>
    <w:p w14:paraId="22D2256D"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B. International Building Code</w:t>
      </w:r>
    </w:p>
    <w:p w14:paraId="72F2944C"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C. ASHRAE Standard 62 1 2004 Ventilation for Acceptable Indoor Air Quality</w:t>
      </w:r>
    </w:p>
    <w:p w14:paraId="5F300F4F"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D. NFPA 70 National Electrical Code</w:t>
      </w:r>
    </w:p>
    <w:p w14:paraId="51C83286"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08471CF1"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lastRenderedPageBreak/>
        <w:t>F. International Code Council-Evaluation Services - AC 156 Acceptance Criteria for Seismic Qualification Testing of Non-structural Components</w:t>
      </w:r>
    </w:p>
    <w:p w14:paraId="2B2E105C"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G. International Code Council-Evaluation Services Report - Seismic Engineer Report</w:t>
      </w:r>
    </w:p>
    <w:p w14:paraId="213665DA"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ab/>
        <w:t xml:space="preserve">1. ESR 1308 - Armstrong Suspension Systems </w:t>
      </w:r>
    </w:p>
    <w:p w14:paraId="3EEE1A29"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4F6E790D"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ab/>
        <w:t>1. 0244 - Armstrong Single Span Suspension System</w:t>
      </w:r>
    </w:p>
    <w:p w14:paraId="5C26BF9D"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5591C659"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47315C7"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K. International Well Building Standard</w:t>
      </w:r>
    </w:p>
    <w:p w14:paraId="5E175E24"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L. Mindful Materials</w:t>
      </w:r>
    </w:p>
    <w:p w14:paraId="418365AB"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M. Living Building Challenge</w:t>
      </w:r>
    </w:p>
    <w:p w14:paraId="68E01BBF" w14:textId="77777777" w:rsidR="0075761D" w:rsidRDefault="00C7319E">
      <w:pPr>
        <w:pStyle w:val="HTMLPreformatted"/>
        <w:spacing w:before="300"/>
        <w:divId w:val="1754741781"/>
        <w:rPr>
          <w:rFonts w:ascii="Calibri" w:hAnsi="Calibri" w:cs="Calibri"/>
          <w:sz w:val="22"/>
          <w:szCs w:val="22"/>
        </w:rPr>
      </w:pPr>
      <w:r>
        <w:rPr>
          <w:rFonts w:ascii="Calibri" w:hAnsi="Calibri" w:cs="Calibri"/>
          <w:sz w:val="22"/>
          <w:szCs w:val="22"/>
        </w:rPr>
        <w:t xml:space="preserve">N. U.S. Department of Agriculture </w:t>
      </w:r>
      <w:proofErr w:type="spellStart"/>
      <w:r>
        <w:rPr>
          <w:rFonts w:ascii="Calibri" w:hAnsi="Calibri" w:cs="Calibri"/>
          <w:sz w:val="22"/>
          <w:szCs w:val="22"/>
        </w:rPr>
        <w:t>BioPreferred</w:t>
      </w:r>
      <w:proofErr w:type="spellEnd"/>
      <w:r>
        <w:rPr>
          <w:rFonts w:ascii="Calibri" w:hAnsi="Calibri" w:cs="Calibri"/>
          <w:sz w:val="22"/>
          <w:szCs w:val="22"/>
        </w:rPr>
        <w:t xml:space="preserve"> program (USDA </w:t>
      </w:r>
      <w:proofErr w:type="spellStart"/>
      <w:r>
        <w:rPr>
          <w:rFonts w:ascii="Calibri" w:hAnsi="Calibri" w:cs="Calibri"/>
          <w:sz w:val="22"/>
          <w:szCs w:val="22"/>
        </w:rPr>
        <w:t>BioPreffered</w:t>
      </w:r>
      <w:proofErr w:type="spellEnd"/>
      <w:r>
        <w:rPr>
          <w:rFonts w:ascii="Calibri" w:hAnsi="Calibri" w:cs="Calibri"/>
          <w:sz w:val="22"/>
          <w:szCs w:val="22"/>
        </w:rPr>
        <w:t>).</w:t>
      </w:r>
    </w:p>
    <w:p w14:paraId="78956B4A"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1741EE38" w14:textId="77777777" w:rsidR="0075761D" w:rsidRDefault="00C7319E">
      <w:pPr>
        <w:pStyle w:val="HTMLPreformatted"/>
        <w:spacing w:before="300"/>
        <w:divId w:val="356466117"/>
        <w:rPr>
          <w:rFonts w:ascii="Calibri" w:hAnsi="Calibri" w:cs="Calibri"/>
          <w:sz w:val="22"/>
          <w:szCs w:val="22"/>
        </w:rPr>
      </w:pPr>
      <w:r>
        <w:rPr>
          <w:rFonts w:ascii="Calibri" w:hAnsi="Calibri" w:cs="Calibri"/>
          <w:sz w:val="22"/>
          <w:szCs w:val="22"/>
        </w:rPr>
        <w:t>Continuous/Wall-to-Wall</w:t>
      </w:r>
    </w:p>
    <w:p w14:paraId="575CA964"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1.5 SUBMITTALS</w:t>
      </w:r>
    </w:p>
    <w:p w14:paraId="18DB535F" w14:textId="77777777" w:rsidR="0075761D" w:rsidRDefault="00C7319E">
      <w:pPr>
        <w:pStyle w:val="HTMLPreformatted"/>
        <w:spacing w:before="300"/>
        <w:divId w:val="1314070038"/>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311A2886" w14:textId="77777777" w:rsidR="0075761D" w:rsidRDefault="00C7319E">
      <w:pPr>
        <w:pStyle w:val="HTMLPreformatted"/>
        <w:spacing w:before="300"/>
        <w:divId w:val="1314070038"/>
        <w:rPr>
          <w:rFonts w:ascii="Calibri" w:hAnsi="Calibri" w:cs="Calibri"/>
          <w:sz w:val="22"/>
          <w:szCs w:val="22"/>
        </w:rPr>
      </w:pPr>
      <w:r>
        <w:rPr>
          <w:rFonts w:ascii="Calibri" w:hAnsi="Calibri" w:cs="Calibri"/>
          <w:sz w:val="22"/>
          <w:szCs w:val="22"/>
        </w:rPr>
        <w:t xml:space="preserve">B. Samples: Minimum </w:t>
      </w:r>
      <w:proofErr w:type="gramStart"/>
      <w:r>
        <w:rPr>
          <w:rFonts w:ascii="Calibri" w:hAnsi="Calibri" w:cs="Calibri"/>
          <w:sz w:val="22"/>
          <w:szCs w:val="22"/>
        </w:rPr>
        <w:t>6 inch</w:t>
      </w:r>
      <w:proofErr w:type="gramEnd"/>
      <w:r>
        <w:rPr>
          <w:rFonts w:ascii="Calibri" w:hAnsi="Calibri" w:cs="Calibri"/>
          <w:sz w:val="22"/>
          <w:szCs w:val="22"/>
        </w:rPr>
        <w:t xml:space="preserve"> x 6 inch samples of specified acoustical panel; 8 inch long samples of exposed wall molding and suspension system, including main runner and 4 foot cross tees.</w:t>
      </w:r>
    </w:p>
    <w:p w14:paraId="53915B52" w14:textId="77777777" w:rsidR="0075761D" w:rsidRDefault="00C7319E">
      <w:pPr>
        <w:pStyle w:val="HTMLPreformatted"/>
        <w:spacing w:before="300"/>
        <w:divId w:val="1314070038"/>
        <w:rPr>
          <w:rFonts w:ascii="Calibri" w:hAnsi="Calibri" w:cs="Calibri"/>
          <w:sz w:val="22"/>
          <w:szCs w:val="22"/>
        </w:rPr>
      </w:pPr>
      <w:r>
        <w:rPr>
          <w:rFonts w:ascii="Calibri" w:hAnsi="Calibri" w:cs="Calibri"/>
          <w:sz w:val="22"/>
          <w:szCs w:val="22"/>
        </w:rPr>
        <w:t xml:space="preserve">C. Shop Drawings: Layout and details of acoustical ceilings show locations of items that are to be coordinated </w:t>
      </w:r>
      <w:proofErr w:type="gramStart"/>
      <w:r>
        <w:rPr>
          <w:rFonts w:ascii="Calibri" w:hAnsi="Calibri" w:cs="Calibri"/>
          <w:sz w:val="22"/>
          <w:szCs w:val="22"/>
        </w:rPr>
        <w:t>with, or</w:t>
      </w:r>
      <w:proofErr w:type="gramEnd"/>
      <w:r>
        <w:rPr>
          <w:rFonts w:ascii="Calibri" w:hAnsi="Calibri" w:cs="Calibri"/>
          <w:sz w:val="22"/>
          <w:szCs w:val="22"/>
        </w:rPr>
        <w:t xml:space="preserve"> supported by the ceilings.</w:t>
      </w:r>
    </w:p>
    <w:p w14:paraId="0A692CF0" w14:textId="77777777" w:rsidR="0075761D" w:rsidRDefault="00C7319E">
      <w:pPr>
        <w:pStyle w:val="HTMLPreformatted"/>
        <w:spacing w:before="300"/>
        <w:divId w:val="1314070038"/>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7FEDA5FC" w14:textId="77777777" w:rsidR="0075761D" w:rsidRDefault="00C7319E">
      <w:pPr>
        <w:pStyle w:val="HTMLPreformatted"/>
        <w:spacing w:before="300"/>
        <w:divId w:val="1314070038"/>
        <w:rPr>
          <w:rFonts w:ascii="Calibri" w:hAnsi="Calibri" w:cs="Calibri"/>
          <w:sz w:val="22"/>
          <w:szCs w:val="22"/>
        </w:rPr>
      </w:pPr>
      <w:r>
        <w:rPr>
          <w:rFonts w:ascii="Calibri" w:hAnsi="Calibri" w:cs="Calibri"/>
          <w:sz w:val="22"/>
          <w:szCs w:val="22"/>
        </w:rPr>
        <w:t xml:space="preserve">E. If the material supplied by the acoustical subcontractor does not have an Underwriter's Laboratory classification of acoustical performance on every carton, subcontractor shall be required </w:t>
      </w:r>
      <w:r>
        <w:rPr>
          <w:rFonts w:ascii="Calibri" w:hAnsi="Calibri" w:cs="Calibri"/>
          <w:sz w:val="22"/>
          <w:szCs w:val="22"/>
        </w:rPr>
        <w:lastRenderedPageBreak/>
        <w:t xml:space="preserve">to send material from every production run appearing on the job to an independent or NVLAP approved laboratory for testing, at the architect's or owner's discretion.  All products not conforming to manufacturer's current published values must be removed, disposed </w:t>
      </w:r>
      <w:proofErr w:type="gramStart"/>
      <w:r>
        <w:rPr>
          <w:rFonts w:ascii="Calibri" w:hAnsi="Calibri" w:cs="Calibri"/>
          <w:sz w:val="22"/>
          <w:szCs w:val="22"/>
        </w:rPr>
        <w:t>of</w:t>
      </w:r>
      <w:proofErr w:type="gramEnd"/>
      <w:r>
        <w:rPr>
          <w:rFonts w:ascii="Calibri" w:hAnsi="Calibri" w:cs="Calibri"/>
          <w:sz w:val="22"/>
          <w:szCs w:val="22"/>
        </w:rPr>
        <w:t xml:space="preserve"> and replaced with complying product at the expense of the Contractor performing the work.</w:t>
      </w:r>
    </w:p>
    <w:p w14:paraId="5B05BA98"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1.6 SUSTAINABLE MATERIALS</w:t>
      </w:r>
    </w:p>
    <w:p w14:paraId="05D4316A"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38785AF8"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cs="Calibri"/>
          <w:sz w:val="22"/>
          <w:szCs w:val="22"/>
        </w:rPr>
        <w:t>open</w:t>
      </w:r>
      <w:proofErr w:type="gramEnd"/>
      <w:r>
        <w:rPr>
          <w:rFonts w:ascii="Calibri" w:hAnsi="Calibri" w:cs="Calibri"/>
          <w:sz w:val="22"/>
          <w:szCs w:val="22"/>
        </w:rPr>
        <w:t xml:space="preserve"> Standard.</w:t>
      </w:r>
    </w:p>
    <w:p w14:paraId="7C469D0E"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3C040E6F"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02AA84FB"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62BC3DB0"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978518"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6. Products meeting LEED V4 requirements including:</w:t>
      </w:r>
    </w:p>
    <w:p w14:paraId="51D9D9BC"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Storage &amp; Collection of Recyclables</w:t>
      </w:r>
    </w:p>
    <w:p w14:paraId="2D82F058"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Construction and Demolition Waste Management Planning</w:t>
      </w:r>
    </w:p>
    <w:p w14:paraId="134B1ACA"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Building Life-Cycle Impact Reduction</w:t>
      </w:r>
    </w:p>
    <w:p w14:paraId="434F8169"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Building Product Disclosure and Optimization Environmental Product Declarations</w:t>
      </w:r>
    </w:p>
    <w:p w14:paraId="5C2484AA"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Building Product Disclosure and Optimization Sourcing of Raw Materials</w:t>
      </w:r>
    </w:p>
    <w:p w14:paraId="000260B4"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Building Product Disclosure and Optimization Material Ingredients</w:t>
      </w:r>
    </w:p>
    <w:p w14:paraId="76447EED" w14:textId="77777777" w:rsidR="0075761D" w:rsidRDefault="00C7319E">
      <w:pPr>
        <w:pStyle w:val="HTMLPreformatted"/>
        <w:spacing w:before="300"/>
        <w:divId w:val="1404719006"/>
        <w:rPr>
          <w:rFonts w:ascii="Calibri" w:hAnsi="Calibri" w:cs="Calibri"/>
          <w:sz w:val="22"/>
          <w:szCs w:val="22"/>
        </w:rPr>
      </w:pPr>
      <w:r>
        <w:rPr>
          <w:rFonts w:ascii="Calibri" w:hAnsi="Calibri" w:cs="Calibri"/>
          <w:sz w:val="22"/>
          <w:szCs w:val="22"/>
        </w:rPr>
        <w:tab/>
        <w:t>Construction and Demolition Waste Management</w:t>
      </w:r>
    </w:p>
    <w:p w14:paraId="3CC64A60"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lastRenderedPageBreak/>
        <w:t>1.7 QUALITY ASSURANCE</w:t>
      </w:r>
    </w:p>
    <w:p w14:paraId="1E202B74" w14:textId="77777777" w:rsidR="0075761D" w:rsidRDefault="00C7319E">
      <w:pPr>
        <w:pStyle w:val="HTMLPreformatted"/>
        <w:spacing w:before="300"/>
        <w:divId w:val="78408875"/>
        <w:rPr>
          <w:rFonts w:ascii="Calibri" w:hAnsi="Calibri" w:cs="Calibri"/>
          <w:sz w:val="22"/>
          <w:szCs w:val="22"/>
        </w:rPr>
      </w:pPr>
      <w:r>
        <w:rPr>
          <w:rFonts w:ascii="Calibri" w:hAnsi="Calibri" w:cs="Calibri"/>
          <w:sz w:val="22"/>
          <w:szCs w:val="22"/>
        </w:rPr>
        <w:t>A. Single-Source Responsibility: Provide acoustical panel units and grid components by a single manufacturer.</w:t>
      </w:r>
    </w:p>
    <w:p w14:paraId="532FCE2B" w14:textId="77777777" w:rsidR="0075761D" w:rsidRDefault="00C7319E">
      <w:pPr>
        <w:pStyle w:val="HTMLPreformatted"/>
        <w:spacing w:before="300"/>
        <w:divId w:val="78408875"/>
        <w:rPr>
          <w:rFonts w:ascii="Calibri" w:hAnsi="Calibri" w:cs="Calibri"/>
          <w:sz w:val="22"/>
          <w:szCs w:val="22"/>
        </w:rPr>
      </w:pPr>
      <w:r>
        <w:rPr>
          <w:rFonts w:ascii="Calibri" w:hAnsi="Calibri" w:cs="Calibri"/>
          <w:sz w:val="22"/>
          <w:szCs w:val="22"/>
        </w:rPr>
        <w:t>B. Fire Performance Characteristics: Identify acoustical ceiling components with appropriate markings of applicable testing and inspecting organization.</w:t>
      </w:r>
    </w:p>
    <w:p w14:paraId="6C0516F8" w14:textId="77777777" w:rsidR="0075761D" w:rsidRDefault="00C7319E">
      <w:pPr>
        <w:pStyle w:val="HTMLPreformatted"/>
        <w:spacing w:before="300"/>
        <w:divId w:val="78408875"/>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1A4F0FA6" w14:textId="5DB37598" w:rsidR="0075761D" w:rsidRDefault="00C7319E">
      <w:pPr>
        <w:pStyle w:val="HTMLPreformatted"/>
        <w:spacing w:before="300"/>
        <w:divId w:val="78408875"/>
        <w:rPr>
          <w:rFonts w:ascii="Calibri" w:hAnsi="Calibri" w:cs="Calibri"/>
          <w:sz w:val="22"/>
          <w:szCs w:val="22"/>
        </w:rPr>
      </w:pPr>
      <w:r>
        <w:rPr>
          <w:rFonts w:ascii="Calibri" w:hAnsi="Calibri" w:cs="Calibri"/>
          <w:sz w:val="22"/>
          <w:szCs w:val="22"/>
        </w:rPr>
        <w:t xml:space="preserve">C. Acoustic Panels: As with other architectural features located at the ceiling, may </w:t>
      </w:r>
      <w:proofErr w:type="spellStart"/>
      <w:proofErr w:type="gramStart"/>
      <w:r w:rsidR="00E44B13">
        <w:rPr>
          <w:rFonts w:ascii="Calibri" w:hAnsi="Calibri" w:cs="Calibri"/>
          <w:sz w:val="22"/>
          <w:szCs w:val="22"/>
        </w:rPr>
        <w:t>obstruct,</w:t>
      </w:r>
      <w:r>
        <w:rPr>
          <w:rFonts w:ascii="Calibri" w:hAnsi="Calibri" w:cs="Calibri"/>
          <w:sz w:val="22"/>
          <w:szCs w:val="22"/>
        </w:rPr>
        <w:t>or</w:t>
      </w:r>
      <w:proofErr w:type="spellEnd"/>
      <w:proofErr w:type="gramEnd"/>
      <w:r>
        <w:rPr>
          <w:rFonts w:ascii="Calibri" w:hAnsi="Calibri" w:cs="Calibri"/>
          <w:sz w:val="22"/>
          <w:szCs w:val="22"/>
        </w:rPr>
        <w:t xml:space="preserve">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661807FA" w14:textId="77777777" w:rsidR="0075761D" w:rsidRDefault="00C7319E">
      <w:pPr>
        <w:pStyle w:val="HTMLPreformatted"/>
        <w:spacing w:before="300"/>
        <w:divId w:val="78408875"/>
        <w:rPr>
          <w:rFonts w:ascii="Calibri" w:hAnsi="Calibri" w:cs="Calibri"/>
          <w:sz w:val="22"/>
          <w:szCs w:val="22"/>
        </w:rPr>
      </w:pPr>
      <w:r>
        <w:rPr>
          <w:rFonts w:ascii="Calibri" w:hAnsi="Calibri" w:cs="Calibri"/>
          <w:sz w:val="22"/>
          <w:szCs w:val="22"/>
        </w:rPr>
        <w:t>D. Coordination of Work: Coordinate acoustical ceiling work with installers of related work including, but not limited to building insulation, gypsum board, light fixtures, mechanical systems, electrical systems, and sprinklers.</w:t>
      </w:r>
    </w:p>
    <w:p w14:paraId="42F6F642"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1.8 DELIVERY, STORAGE AND HANDLING</w:t>
      </w:r>
    </w:p>
    <w:p w14:paraId="17522629" w14:textId="77777777" w:rsidR="0075761D" w:rsidRDefault="00C7319E">
      <w:pPr>
        <w:pStyle w:val="HTMLPreformatted"/>
        <w:spacing w:before="300"/>
        <w:divId w:val="2077899417"/>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458EA0C0" w14:textId="77777777" w:rsidR="0075761D" w:rsidRDefault="00C7319E">
      <w:pPr>
        <w:pStyle w:val="HTMLPreformatted"/>
        <w:spacing w:before="300"/>
        <w:divId w:val="2077899417"/>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0BB9C5E3" w14:textId="77777777" w:rsidR="0075761D" w:rsidRDefault="00C7319E">
      <w:pPr>
        <w:pStyle w:val="HTMLPreformatted"/>
        <w:spacing w:before="300"/>
        <w:divId w:val="2077899417"/>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70E94AA9"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1.9 PROJECT CONDITIONS</w:t>
      </w:r>
    </w:p>
    <w:p w14:paraId="40E23440" w14:textId="77777777" w:rsidR="0075761D" w:rsidRDefault="00C7319E">
      <w:pPr>
        <w:pStyle w:val="HTMLPreformatted"/>
        <w:spacing w:before="300" w:after="150"/>
        <w:divId w:val="527449303"/>
        <w:rPr>
          <w:rFonts w:ascii="Calibri" w:hAnsi="Calibri" w:cs="Calibri"/>
          <w:sz w:val="22"/>
          <w:szCs w:val="22"/>
        </w:rPr>
      </w:pPr>
      <w:r>
        <w:rPr>
          <w:rFonts w:ascii="Calibri" w:hAnsi="Calibri" w:cs="Calibri"/>
          <w:sz w:val="22"/>
          <w:szCs w:val="22"/>
        </w:rPr>
        <w:t>A. Space Enclosure:</w:t>
      </w:r>
    </w:p>
    <w:p w14:paraId="40FB42A8" w14:textId="77777777" w:rsidR="0075761D" w:rsidRDefault="00C7319E">
      <w:pPr>
        <w:pStyle w:val="HTMLPreformatted"/>
        <w:spacing w:before="75" w:after="75"/>
        <w:divId w:val="527449303"/>
        <w:rPr>
          <w:rFonts w:ascii="Calibri" w:hAnsi="Calibri" w:cs="Calibri"/>
          <w:sz w:val="22"/>
          <w:szCs w:val="22"/>
        </w:rPr>
      </w:pPr>
      <w:r>
        <w:rPr>
          <w:rFonts w:ascii="Calibri" w:hAnsi="Calibri" w:cs="Calibri"/>
          <w:sz w:val="22"/>
          <w:szCs w:val="22"/>
        </w:rPr>
        <w:tab/>
        <w:t xml:space="preserve">Standard Ceilings: Do not install interior ceilings until space is enclosed and weatherproof; wet work in place is completed and nominally dry; work above ceilings is complete; and ambient conditions of temperature and humidity are continuously maintained at values near those intended for final occupancy.  Building areas to receive ceilings shall be free of construction dust and debris. </w:t>
      </w:r>
    </w:p>
    <w:p w14:paraId="023904D8" w14:textId="1C0EA109" w:rsidR="0075761D" w:rsidRDefault="00C7319E">
      <w:pPr>
        <w:pStyle w:val="HTMLPreformatted"/>
        <w:spacing w:before="75" w:after="75"/>
        <w:divId w:val="527449303"/>
        <w:rPr>
          <w:rFonts w:ascii="Calibri" w:hAnsi="Calibri" w:cs="Calibri"/>
          <w:sz w:val="22"/>
          <w:szCs w:val="22"/>
        </w:rPr>
      </w:pPr>
      <w:proofErr w:type="spellStart"/>
      <w:r>
        <w:rPr>
          <w:rFonts w:ascii="Calibri" w:hAnsi="Calibri" w:cs="Calibri"/>
          <w:sz w:val="22"/>
          <w:szCs w:val="22"/>
        </w:rPr>
        <w:t>HumiGuard</w:t>
      </w:r>
      <w:proofErr w:type="spellEnd"/>
      <w:r>
        <w:rPr>
          <w:rFonts w:ascii="Calibri" w:hAnsi="Calibri" w:cs="Calibri"/>
          <w:sz w:val="22"/>
          <w:szCs w:val="22"/>
        </w:rPr>
        <w:t xml:space="preserve"> Plus Ceilings: Building areas to receive ceilings shall be free of construction dust and debris. Products with </w:t>
      </w:r>
      <w:proofErr w:type="spellStart"/>
      <w:r>
        <w:rPr>
          <w:rFonts w:ascii="Calibri" w:hAnsi="Calibri" w:cs="Calibri"/>
          <w:sz w:val="22"/>
          <w:szCs w:val="22"/>
        </w:rPr>
        <w:t>HumiGuard</w:t>
      </w:r>
      <w:proofErr w:type="spellEnd"/>
      <w:r>
        <w:rPr>
          <w:rFonts w:ascii="Calibri" w:hAnsi="Calibri" w:cs="Calibri"/>
          <w:sz w:val="22"/>
          <w:szCs w:val="22"/>
        </w:rPr>
        <w:t xml:space="preserve"> Plus performance and hot dipped galvanized steel, aluminum or </w:t>
      </w:r>
      <w:proofErr w:type="gramStart"/>
      <w:r>
        <w:rPr>
          <w:rFonts w:ascii="Calibri" w:hAnsi="Calibri" w:cs="Calibri"/>
          <w:sz w:val="22"/>
          <w:szCs w:val="22"/>
        </w:rPr>
        <w:t xml:space="preserve">stainless </w:t>
      </w:r>
      <w:r w:rsidR="00371FDB">
        <w:rPr>
          <w:rFonts w:ascii="Calibri" w:hAnsi="Calibri" w:cs="Calibri"/>
          <w:sz w:val="22"/>
          <w:szCs w:val="22"/>
        </w:rPr>
        <w:t>steel</w:t>
      </w:r>
      <w:proofErr w:type="gramEnd"/>
      <w:r w:rsidR="00371FDB">
        <w:rPr>
          <w:rFonts w:ascii="Calibri" w:hAnsi="Calibri" w:cs="Calibri"/>
          <w:sz w:val="22"/>
          <w:szCs w:val="22"/>
        </w:rPr>
        <w:t xml:space="preserve"> suspension</w:t>
      </w:r>
      <w:r>
        <w:rPr>
          <w:rFonts w:ascii="Calibri" w:hAnsi="Calibri" w:cs="Calibri"/>
          <w:sz w:val="22"/>
          <w:szCs w:val="22"/>
        </w:rPr>
        <w:t xml:space="preserve"> systems can be installed up to 120°F (49°C) and in spaces before the building is enclosed, </w:t>
      </w:r>
      <w:r w:rsidR="00E44B13">
        <w:rPr>
          <w:rFonts w:ascii="Calibri" w:hAnsi="Calibri" w:cs="Calibri"/>
          <w:sz w:val="22"/>
          <w:szCs w:val="22"/>
        </w:rPr>
        <w:t>where HVAC</w:t>
      </w:r>
      <w:r>
        <w:rPr>
          <w:rFonts w:ascii="Calibri" w:hAnsi="Calibri" w:cs="Calibri"/>
          <w:sz w:val="22"/>
          <w:szCs w:val="22"/>
        </w:rPr>
        <w:t xml:space="preserve"> systems are cycled or not operating. Cannot be used in exterior applications where standing water is present or where moisture will come in direct contact with the ceiling.</w:t>
      </w:r>
    </w:p>
    <w:p w14:paraId="607B95D4" w14:textId="72CBA101" w:rsidR="0075761D" w:rsidRDefault="00C7319E">
      <w:pPr>
        <w:pStyle w:val="HTMLPreformatted"/>
        <w:spacing w:before="75" w:after="75"/>
        <w:divId w:val="527449303"/>
        <w:rPr>
          <w:rFonts w:ascii="Calibri" w:hAnsi="Calibri" w:cs="Calibri"/>
          <w:sz w:val="22"/>
          <w:szCs w:val="22"/>
        </w:rPr>
      </w:pPr>
      <w:proofErr w:type="spellStart"/>
      <w:r>
        <w:rPr>
          <w:rFonts w:ascii="Calibri" w:hAnsi="Calibri" w:cs="Calibri"/>
          <w:sz w:val="22"/>
          <w:szCs w:val="22"/>
        </w:rPr>
        <w:lastRenderedPageBreak/>
        <w:t>HumiGuard</w:t>
      </w:r>
      <w:proofErr w:type="spellEnd"/>
      <w:r>
        <w:rPr>
          <w:rFonts w:ascii="Calibri" w:hAnsi="Calibri" w:cs="Calibri"/>
          <w:sz w:val="22"/>
          <w:szCs w:val="22"/>
        </w:rPr>
        <w:t xml:space="preserve"> Max Ceilings: Building areas to receive ceilings shall be free of construction dust and debris. Ceilings with </w:t>
      </w:r>
      <w:proofErr w:type="spellStart"/>
      <w:r>
        <w:rPr>
          <w:rFonts w:ascii="Calibri" w:hAnsi="Calibri" w:cs="Calibri"/>
          <w:sz w:val="22"/>
          <w:szCs w:val="22"/>
        </w:rPr>
        <w:t>HumiGuard</w:t>
      </w:r>
      <w:proofErr w:type="spellEnd"/>
      <w:r>
        <w:rPr>
          <w:rFonts w:ascii="Calibri" w:hAnsi="Calibri" w:cs="Calibri"/>
          <w:sz w:val="22"/>
          <w:szCs w:val="22"/>
        </w:rPr>
        <w:t xml:space="preserve"> Max performance can </w:t>
      </w:r>
      <w:r w:rsidR="00371FDB">
        <w:rPr>
          <w:rFonts w:ascii="Calibri" w:hAnsi="Calibri" w:cs="Calibri"/>
          <w:sz w:val="22"/>
          <w:szCs w:val="22"/>
        </w:rPr>
        <w:t>be installed</w:t>
      </w:r>
      <w:r>
        <w:rPr>
          <w:rFonts w:ascii="Calibri" w:hAnsi="Calibri" w:cs="Calibri"/>
          <w:sz w:val="22"/>
          <w:szCs w:val="22"/>
        </w:rPr>
        <w:t xml:space="preserve"> in conditions up to 120°F (49°C) and maximum humidity exposure including outdoor applications, and other standing water applications, so long as they are installed with either SS Prelude Plus, AL Prelude Plus, or Prelude Plus Fire Guard XL suspension systems. Products with </w:t>
      </w:r>
      <w:proofErr w:type="spellStart"/>
      <w:r>
        <w:rPr>
          <w:rFonts w:ascii="Calibri" w:hAnsi="Calibri" w:cs="Calibri"/>
          <w:sz w:val="22"/>
          <w:szCs w:val="22"/>
        </w:rPr>
        <w:t>Humiguard</w:t>
      </w:r>
      <w:proofErr w:type="spellEnd"/>
      <w:r>
        <w:rPr>
          <w:rFonts w:ascii="Calibri" w:hAnsi="Calibri" w:cs="Calibri"/>
          <w:sz w:val="22"/>
          <w:szCs w:val="22"/>
        </w:rPr>
        <w:t xml:space="preserve"> Max performance can be installed in exterior applications, where standing water is present, or where moisture will come in direct contact with the ceiling. Only </w:t>
      </w:r>
      <w:proofErr w:type="spellStart"/>
      <w:r>
        <w:rPr>
          <w:rFonts w:ascii="Calibri" w:hAnsi="Calibri" w:cs="Calibri"/>
          <w:sz w:val="22"/>
          <w:szCs w:val="22"/>
        </w:rPr>
        <w:t>Ceramaguard</w:t>
      </w:r>
      <w:proofErr w:type="spellEnd"/>
      <w:r>
        <w:rPr>
          <w:rFonts w:ascii="Calibri" w:hAnsi="Calibri" w:cs="Calibri"/>
          <w:sz w:val="22"/>
          <w:szCs w:val="22"/>
        </w:rPr>
        <w:t xml:space="preserve"> with AL Prelude Plus suspension system can be installed over swimming pools.</w:t>
      </w:r>
    </w:p>
    <w:p w14:paraId="002FCB2D"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 xml:space="preserve">1.10 LEED </w:t>
      </w:r>
    </w:p>
    <w:p w14:paraId="449229B5"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 Armstrong Metal Ceilings qualify for the following credits:</w:t>
      </w:r>
    </w:p>
    <w:p w14:paraId="3656CC9D"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t>a. Category - Material &amp; Resources</w:t>
      </w:r>
    </w:p>
    <w:p w14:paraId="3AF46C51"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t>i. MR Credit 2.1, 2.2 - Construction Waste Management Divert 50% or 75% from disposal</w:t>
      </w:r>
    </w:p>
    <w:p w14:paraId="4DEC2BA1"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t>ii. MR Credit 4.1, 4.2 - Recycled Content</w:t>
      </w:r>
    </w:p>
    <w:p w14:paraId="78528EE9"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t>iii. MR Credit 5.1, 5.2 - Regional Materials (dependent on location)</w:t>
      </w:r>
    </w:p>
    <w:p w14:paraId="12416F2B"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1. LEED NC - 10% Extracted, Processed &amp; Manufactured Regionally    LEED CI - 20% Manufactured Regionally </w:t>
      </w:r>
    </w:p>
    <w:p w14:paraId="73527519"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t>b. Category - Indoor Environmental Quality</w:t>
      </w:r>
    </w:p>
    <w:p w14:paraId="3D632DED"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t>i. EQ Credit 4.1 to 4.6 - Low-Emitting Materials</w:t>
      </w:r>
    </w:p>
    <w:p w14:paraId="20E5C207"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t>c. Category - Innovation and Design Process</w:t>
      </w:r>
    </w:p>
    <w:p w14:paraId="295153B9" w14:textId="77777777" w:rsidR="0075761D" w:rsidRDefault="00C7319E">
      <w:pPr>
        <w:pStyle w:val="HTMLPreformatted"/>
        <w:spacing w:before="300"/>
        <w:divId w:val="293826604"/>
        <w:rPr>
          <w:rFonts w:ascii="Calibri" w:hAnsi="Calibri" w:cs="Calibri"/>
          <w:sz w:val="22"/>
          <w:szCs w:val="22"/>
        </w:rPr>
      </w:pPr>
      <w:r>
        <w:rPr>
          <w:rFonts w:ascii="Calibri" w:hAnsi="Calibri" w:cs="Calibri"/>
          <w:sz w:val="22"/>
          <w:szCs w:val="22"/>
        </w:rPr>
        <w:tab/>
      </w:r>
      <w:r>
        <w:rPr>
          <w:rFonts w:ascii="Calibri" w:hAnsi="Calibri" w:cs="Calibri"/>
          <w:sz w:val="22"/>
          <w:szCs w:val="22"/>
        </w:rPr>
        <w:tab/>
        <w:t>i. ID Credit - Acoustic Performance</w:t>
      </w:r>
    </w:p>
    <w:p w14:paraId="30059721"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1.11 WARRANTY</w:t>
      </w:r>
    </w:p>
    <w:p w14:paraId="6183AC4C" w14:textId="7777777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  Failures include, but are not limited to the following:</w:t>
      </w:r>
    </w:p>
    <w:p w14:paraId="1375BB40" w14:textId="7777777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tab/>
        <w:t>1. Acoustical Panels:  Sagging and warping</w:t>
      </w:r>
    </w:p>
    <w:p w14:paraId="269D3F59" w14:textId="7777777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tab/>
        <w:t>2. Grid System:  Rusting and manufacturer's defects</w:t>
      </w:r>
    </w:p>
    <w:p w14:paraId="7993FC8A" w14:textId="7777777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t>B. Warranty Period:</w:t>
      </w:r>
    </w:p>
    <w:p w14:paraId="3D4C37B7" w14:textId="4E388F5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1. </w:t>
      </w:r>
      <w:r w:rsidR="00371FDB">
        <w:rPr>
          <w:rFonts w:ascii="Calibri" w:hAnsi="Calibri" w:cs="Calibri"/>
          <w:sz w:val="22"/>
          <w:szCs w:val="22"/>
        </w:rPr>
        <w:t>Details at armstrongceilings.com/warranty</w:t>
      </w:r>
    </w:p>
    <w:p w14:paraId="5E495E39" w14:textId="77777777" w:rsidR="0075761D" w:rsidRDefault="00C7319E">
      <w:pPr>
        <w:pStyle w:val="HTMLPreformatted"/>
        <w:spacing w:before="300"/>
        <w:divId w:val="1642613090"/>
        <w:rPr>
          <w:rFonts w:ascii="Calibri" w:hAnsi="Calibri" w:cs="Calibri"/>
          <w:sz w:val="22"/>
          <w:szCs w:val="22"/>
        </w:rPr>
      </w:pPr>
      <w:r>
        <w:rPr>
          <w:rFonts w:ascii="Calibri" w:hAnsi="Calibri" w:cs="Calibri"/>
          <w:sz w:val="22"/>
          <w:szCs w:val="22"/>
        </w:rPr>
        <w:lastRenderedPageBreak/>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FB0982F" w14:textId="77777777" w:rsidR="0075761D" w:rsidRDefault="00C7319E">
      <w:pPr>
        <w:pStyle w:val="Heading2"/>
        <w:divId w:val="2086678581"/>
        <w:rPr>
          <w:rFonts w:ascii="Calibri" w:eastAsia="Times New Roman" w:hAnsi="Calibri" w:cs="Calibri"/>
          <w:sz w:val="22"/>
          <w:szCs w:val="22"/>
        </w:rPr>
      </w:pPr>
      <w:r>
        <w:rPr>
          <w:rFonts w:ascii="Calibri" w:eastAsia="Times New Roman" w:hAnsi="Calibri" w:cs="Calibri"/>
          <w:sz w:val="22"/>
          <w:szCs w:val="22"/>
        </w:rPr>
        <w:t>1.12 MAINTENANCE</w:t>
      </w:r>
    </w:p>
    <w:p w14:paraId="74CB16FE" w14:textId="77777777" w:rsidR="0075761D" w:rsidRDefault="00C7319E">
      <w:pPr>
        <w:pStyle w:val="HTMLPreformatted"/>
        <w:spacing w:before="300"/>
        <w:divId w:val="1271277534"/>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2E3DF8E6" w14:textId="77777777" w:rsidR="0075761D" w:rsidRDefault="00C7319E">
      <w:pPr>
        <w:pStyle w:val="HTMLPreformatted"/>
        <w:spacing w:before="300"/>
        <w:divId w:val="1271277534"/>
        <w:rPr>
          <w:rFonts w:ascii="Calibri" w:hAnsi="Calibri" w:cs="Calibri"/>
          <w:sz w:val="22"/>
          <w:szCs w:val="22"/>
        </w:rPr>
      </w:pPr>
      <w:r>
        <w:rPr>
          <w:rFonts w:ascii="Calibri" w:hAnsi="Calibri" w:cs="Calibri"/>
          <w:sz w:val="22"/>
          <w:szCs w:val="22"/>
        </w:rPr>
        <w:tab/>
        <w:t>1. Acoustical Metal Ceiling Units:  Furnish quality of full-size units equal to 5.0 percent of amount installed.</w:t>
      </w:r>
    </w:p>
    <w:p w14:paraId="1A825551" w14:textId="77777777" w:rsidR="0075761D" w:rsidRDefault="00C7319E">
      <w:pPr>
        <w:pStyle w:val="HTMLPreformatted"/>
        <w:spacing w:before="300"/>
        <w:divId w:val="1271277534"/>
        <w:rPr>
          <w:rFonts w:ascii="Calibri" w:hAnsi="Calibri" w:cs="Calibri"/>
          <w:sz w:val="22"/>
          <w:szCs w:val="22"/>
        </w:rPr>
      </w:pPr>
      <w:r>
        <w:rPr>
          <w:rFonts w:ascii="Calibri" w:hAnsi="Calibri" w:cs="Calibri"/>
          <w:sz w:val="22"/>
          <w:szCs w:val="22"/>
        </w:rPr>
        <w:tab/>
        <w:t>2. Exposed Suspension System Components:  Furnish quantity of each exposed suspension component equal to 2.0 percent of amount installed.</w:t>
      </w:r>
    </w:p>
    <w:p w14:paraId="150FBC07" w14:textId="34AE2121" w:rsidR="0075761D" w:rsidRDefault="0075761D">
      <w:pPr>
        <w:spacing w:after="240"/>
        <w:divId w:val="930747523"/>
        <w:rPr>
          <w:rFonts w:eastAsia="Times New Roman"/>
        </w:rPr>
      </w:pPr>
    </w:p>
    <w:p w14:paraId="17AD037B" w14:textId="77777777" w:rsidR="0075761D" w:rsidRDefault="00C7319E">
      <w:pPr>
        <w:pStyle w:val="Heading1"/>
        <w:divId w:val="930747523"/>
        <w:rPr>
          <w:rFonts w:ascii="Calibri" w:eastAsia="Times New Roman" w:hAnsi="Calibri" w:cs="Calibri"/>
          <w:caps/>
          <w:sz w:val="22"/>
          <w:szCs w:val="22"/>
        </w:rPr>
      </w:pPr>
      <w:r>
        <w:rPr>
          <w:rFonts w:ascii="Calibri" w:eastAsia="Times New Roman" w:hAnsi="Calibri" w:cs="Calibri"/>
          <w:caps/>
          <w:sz w:val="22"/>
          <w:szCs w:val="22"/>
        </w:rPr>
        <w:t>PART 2 - PRODUCTS</w:t>
      </w:r>
    </w:p>
    <w:p w14:paraId="636B3C3B" w14:textId="77777777" w:rsidR="0075761D" w:rsidRDefault="00C7319E">
      <w:pPr>
        <w:pStyle w:val="Heading2"/>
        <w:divId w:val="576479585"/>
        <w:rPr>
          <w:rFonts w:ascii="Calibri" w:eastAsia="Times New Roman" w:hAnsi="Calibri" w:cs="Calibri"/>
          <w:sz w:val="22"/>
          <w:szCs w:val="22"/>
        </w:rPr>
      </w:pPr>
      <w:r>
        <w:rPr>
          <w:rFonts w:ascii="Calibri" w:eastAsia="Times New Roman" w:hAnsi="Calibri" w:cs="Calibri"/>
          <w:sz w:val="22"/>
          <w:szCs w:val="22"/>
        </w:rPr>
        <w:t>2.1 MANUFACTURERS</w:t>
      </w:r>
    </w:p>
    <w:p w14:paraId="23F28644" w14:textId="77777777" w:rsidR="0075761D" w:rsidRDefault="00C7319E">
      <w:pPr>
        <w:pStyle w:val="HTMLPreformatted"/>
        <w:spacing w:before="300" w:after="150"/>
        <w:divId w:val="1757511341"/>
        <w:rPr>
          <w:rFonts w:ascii="Calibri" w:hAnsi="Calibri" w:cs="Calibri"/>
          <w:sz w:val="22"/>
          <w:szCs w:val="22"/>
        </w:rPr>
      </w:pPr>
      <w:r>
        <w:rPr>
          <w:rFonts w:ascii="Calibri" w:hAnsi="Calibri" w:cs="Calibri"/>
          <w:sz w:val="22"/>
          <w:szCs w:val="22"/>
        </w:rPr>
        <w:t>A. Metal Ceiling Panels:</w:t>
      </w:r>
    </w:p>
    <w:p w14:paraId="2A15A896" w14:textId="77777777" w:rsidR="0075761D" w:rsidRDefault="00C7319E">
      <w:pPr>
        <w:pStyle w:val="HTMLPreformatted"/>
        <w:spacing w:before="75" w:after="75"/>
        <w:divId w:val="1757511341"/>
        <w:rPr>
          <w:rFonts w:ascii="Calibri" w:hAnsi="Calibri" w:cs="Calibri"/>
          <w:sz w:val="22"/>
          <w:szCs w:val="22"/>
        </w:rPr>
      </w:pPr>
      <w:r>
        <w:rPr>
          <w:rFonts w:ascii="Calibri" w:hAnsi="Calibri" w:cs="Calibri"/>
          <w:sz w:val="22"/>
          <w:szCs w:val="22"/>
        </w:rPr>
        <w:tab/>
        <w:t>1. Armstrong World Industries, Inc.</w:t>
      </w:r>
    </w:p>
    <w:p w14:paraId="1BF139B8" w14:textId="77777777" w:rsidR="0075761D" w:rsidRDefault="00C7319E">
      <w:pPr>
        <w:pStyle w:val="HTMLPreformatted"/>
        <w:spacing w:before="300" w:after="150"/>
        <w:divId w:val="1757511341"/>
        <w:rPr>
          <w:rFonts w:ascii="Calibri" w:hAnsi="Calibri" w:cs="Calibri"/>
          <w:sz w:val="22"/>
          <w:szCs w:val="22"/>
        </w:rPr>
      </w:pPr>
      <w:r>
        <w:rPr>
          <w:rFonts w:ascii="Calibri" w:hAnsi="Calibri" w:cs="Calibri"/>
          <w:sz w:val="22"/>
          <w:szCs w:val="22"/>
        </w:rPr>
        <w:t>B.   Suspension Systems:</w:t>
      </w:r>
    </w:p>
    <w:p w14:paraId="103FF64D" w14:textId="77777777" w:rsidR="0075761D" w:rsidRDefault="00C7319E">
      <w:pPr>
        <w:pStyle w:val="HTMLPreformatted"/>
        <w:spacing w:before="75" w:after="75"/>
        <w:divId w:val="1757511341"/>
        <w:rPr>
          <w:rFonts w:ascii="Calibri" w:hAnsi="Calibri" w:cs="Calibri"/>
          <w:sz w:val="22"/>
          <w:szCs w:val="22"/>
        </w:rPr>
      </w:pPr>
      <w:r>
        <w:rPr>
          <w:rFonts w:ascii="Calibri" w:hAnsi="Calibri" w:cs="Calibri"/>
          <w:sz w:val="22"/>
          <w:szCs w:val="22"/>
        </w:rPr>
        <w:tab/>
        <w:t>1.   Armstrong World Industries, Inc.</w:t>
      </w:r>
    </w:p>
    <w:p w14:paraId="00D8B321" w14:textId="77777777" w:rsidR="0075761D" w:rsidRDefault="00C7319E">
      <w:pPr>
        <w:pStyle w:val="HTMLPreformatted"/>
        <w:spacing w:before="300" w:after="150"/>
        <w:divId w:val="1757511341"/>
        <w:rPr>
          <w:rFonts w:ascii="Calibri" w:hAnsi="Calibri" w:cs="Calibri"/>
          <w:sz w:val="22"/>
          <w:szCs w:val="22"/>
        </w:rPr>
      </w:pPr>
      <w:r>
        <w:rPr>
          <w:rFonts w:ascii="Calibri" w:hAnsi="Calibri" w:cs="Calibri"/>
          <w:sz w:val="22"/>
          <w:szCs w:val="22"/>
        </w:rPr>
        <w:t>C. Aluminum Custom Trims:</w:t>
      </w:r>
    </w:p>
    <w:p w14:paraId="145CB396" w14:textId="77777777" w:rsidR="0075761D" w:rsidRDefault="00C7319E">
      <w:pPr>
        <w:pStyle w:val="HTMLPreformatted"/>
        <w:spacing w:before="75" w:after="75"/>
        <w:divId w:val="1757511341"/>
        <w:rPr>
          <w:rFonts w:ascii="Calibri" w:hAnsi="Calibri" w:cs="Calibri"/>
          <w:sz w:val="22"/>
          <w:szCs w:val="22"/>
        </w:rPr>
      </w:pPr>
      <w:r>
        <w:rPr>
          <w:rFonts w:ascii="Calibri" w:hAnsi="Calibri" w:cs="Calibri"/>
          <w:sz w:val="22"/>
          <w:szCs w:val="22"/>
        </w:rPr>
        <w:tab/>
        <w:t>1.   Armstrong World Industries, Inc.</w:t>
      </w:r>
    </w:p>
    <w:p w14:paraId="4362369E" w14:textId="77777777" w:rsidR="0075761D" w:rsidRDefault="00C7319E">
      <w:pPr>
        <w:pStyle w:val="Heading2"/>
        <w:divId w:val="576479585"/>
        <w:rPr>
          <w:rFonts w:ascii="Calibri" w:eastAsia="Times New Roman" w:hAnsi="Calibri" w:cs="Calibri"/>
          <w:sz w:val="22"/>
          <w:szCs w:val="22"/>
        </w:rPr>
      </w:pPr>
      <w:r>
        <w:rPr>
          <w:rFonts w:ascii="Calibri" w:eastAsia="Times New Roman" w:hAnsi="Calibri" w:cs="Calibri"/>
          <w:sz w:val="22"/>
          <w:szCs w:val="22"/>
        </w:rPr>
        <w:t>2.2.1 ACOUSTICAL CEILING UNITS</w:t>
      </w:r>
    </w:p>
    <w:p w14:paraId="29D6286C" w14:textId="77777777" w:rsidR="0075761D" w:rsidRDefault="00C7319E">
      <w:pPr>
        <w:pStyle w:val="HTMLPreformatted"/>
        <w:spacing w:before="300" w:after="150"/>
        <w:divId w:val="1359544476"/>
        <w:rPr>
          <w:rFonts w:ascii="Calibri" w:hAnsi="Calibri" w:cs="Calibri"/>
          <w:sz w:val="22"/>
          <w:szCs w:val="22"/>
        </w:rPr>
      </w:pPr>
      <w:r>
        <w:rPr>
          <w:rFonts w:ascii="Calibri" w:hAnsi="Calibri" w:cs="Calibri"/>
          <w:sz w:val="22"/>
          <w:szCs w:val="22"/>
        </w:rPr>
        <w:t>A. Acoustical Panels Type AMP</w:t>
      </w:r>
    </w:p>
    <w:p w14:paraId="17D9914D"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t>1. Acoustical Panels Type AMP-1:</w:t>
      </w:r>
    </w:p>
    <w:p w14:paraId="10A7F730"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a. Surface Texture: Smooth</w:t>
      </w:r>
    </w:p>
    <w:p w14:paraId="16C2B977" w14:textId="18AF426D"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b. Composition: </w:t>
      </w:r>
      <w:r w:rsidR="00B87AEF">
        <w:rPr>
          <w:rFonts w:ascii="Calibri" w:hAnsi="Calibri" w:cs="Calibri"/>
          <w:sz w:val="22"/>
          <w:szCs w:val="22"/>
        </w:rPr>
        <w:t>Cold-rolled steel</w:t>
      </w:r>
    </w:p>
    <w:p w14:paraId="4006200F" w14:textId="77777777" w:rsidR="00F22094"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59CA05C2" w14:textId="77777777" w:rsidR="00F22094" w:rsidRDefault="00F22094">
      <w:pPr>
        <w:pStyle w:val="HTMLPreformatted"/>
        <w:spacing w:before="75" w:after="75"/>
        <w:divId w:val="1359544476"/>
        <w:rPr>
          <w:rFonts w:ascii="Calibri" w:hAnsi="Calibri" w:cs="Calibri"/>
          <w:sz w:val="22"/>
          <w:szCs w:val="22"/>
        </w:rPr>
      </w:pPr>
    </w:p>
    <w:p w14:paraId="13F24F5C" w14:textId="77777777" w:rsidR="00F22094" w:rsidRDefault="00F22094">
      <w:pPr>
        <w:pStyle w:val="HTMLPreformatted"/>
        <w:spacing w:before="75" w:after="75"/>
        <w:divId w:val="1359544476"/>
        <w:rPr>
          <w:rFonts w:ascii="Calibri" w:hAnsi="Calibri" w:cs="Calibri"/>
          <w:sz w:val="22"/>
          <w:szCs w:val="22"/>
        </w:rPr>
      </w:pPr>
    </w:p>
    <w:p w14:paraId="5F4DED4C" w14:textId="77777777" w:rsidR="00F22094" w:rsidRDefault="00F22094">
      <w:pPr>
        <w:pStyle w:val="HTMLPreformatted"/>
        <w:spacing w:before="75" w:after="75"/>
        <w:divId w:val="1359544476"/>
        <w:rPr>
          <w:rFonts w:ascii="Calibri" w:hAnsi="Calibri" w:cs="Calibri"/>
          <w:sz w:val="22"/>
          <w:szCs w:val="22"/>
        </w:rPr>
      </w:pPr>
    </w:p>
    <w:p w14:paraId="3C198054" w14:textId="77777777" w:rsidR="00F22094" w:rsidRDefault="00F22094">
      <w:pPr>
        <w:pStyle w:val="HTMLPreformatted"/>
        <w:spacing w:before="75" w:after="75"/>
        <w:divId w:val="1359544476"/>
        <w:rPr>
          <w:rFonts w:ascii="Calibri" w:hAnsi="Calibri" w:cs="Calibri"/>
          <w:sz w:val="22"/>
          <w:szCs w:val="22"/>
        </w:rPr>
      </w:pPr>
    </w:p>
    <w:p w14:paraId="3C0DB549" w14:textId="77777777" w:rsidR="00F22094" w:rsidRDefault="00F22094">
      <w:pPr>
        <w:pStyle w:val="HTMLPreformatted"/>
        <w:spacing w:before="75" w:after="75"/>
        <w:divId w:val="1359544476"/>
        <w:rPr>
          <w:rFonts w:ascii="Calibri" w:hAnsi="Calibri" w:cs="Calibri"/>
          <w:sz w:val="22"/>
          <w:szCs w:val="22"/>
        </w:rPr>
      </w:pPr>
    </w:p>
    <w:p w14:paraId="4751D994" w14:textId="499DEB6C" w:rsidR="0075761D" w:rsidRDefault="00F22094">
      <w:pPr>
        <w:pStyle w:val="HTMLPreformatted"/>
        <w:spacing w:before="75" w:after="75"/>
        <w:divId w:val="1359544476"/>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sidR="00C7319E">
        <w:rPr>
          <w:rFonts w:ascii="Calibri" w:hAnsi="Calibri" w:cs="Calibri"/>
          <w:sz w:val="22"/>
          <w:szCs w:val="22"/>
        </w:rPr>
        <w:t xml:space="preserve">c. Color: </w:t>
      </w:r>
    </w:p>
    <w:p w14:paraId="411C1630" w14:textId="5D554EAD" w:rsidR="00B87AEF" w:rsidRDefault="00B87AEF">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B87AEF">
        <w:rPr>
          <w:noProof/>
        </w:rPr>
        <w:drawing>
          <wp:inline distT="0" distB="0" distL="0" distR="0" wp14:anchorId="14BF34C1" wp14:editId="73AAF022">
            <wp:extent cx="1543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14:paraId="2CB838C9" w14:textId="77777777" w:rsidR="00F22094" w:rsidRDefault="00F22094">
      <w:pPr>
        <w:pStyle w:val="HTMLPreformatted"/>
        <w:spacing w:before="75" w:after="75"/>
        <w:divId w:val="1359544476"/>
        <w:rPr>
          <w:rFonts w:ascii="Calibri" w:hAnsi="Calibri" w:cs="Calibri"/>
          <w:sz w:val="22"/>
          <w:szCs w:val="22"/>
        </w:rPr>
      </w:pPr>
    </w:p>
    <w:p w14:paraId="2A14EA51" w14:textId="1FBCB1D4"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d. Size: 24 in x 24 in</w:t>
      </w:r>
      <w:r w:rsidR="00F22094">
        <w:rPr>
          <w:rFonts w:ascii="Calibri" w:hAnsi="Calibri" w:cs="Calibri"/>
          <w:sz w:val="22"/>
          <w:szCs w:val="22"/>
        </w:rPr>
        <w:t xml:space="preserve"> x 1/4 in, 24 in x 48 in x 1/4 in </w:t>
      </w:r>
    </w:p>
    <w:p w14:paraId="7F6E004F" w14:textId="0B5A41A6"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e. Edge Profile: Square 15/16 in for interface with PRELUDE XL 15/16" </w:t>
      </w:r>
      <w:r w:rsidR="0080522F">
        <w:rPr>
          <w:rFonts w:ascii="Calibri" w:hAnsi="Calibri" w:cs="Calibri"/>
          <w:sz w:val="22"/>
          <w:szCs w:val="22"/>
        </w:rPr>
        <w:t>slotted</w:t>
      </w:r>
      <w:r w:rsidR="00B87AEF">
        <w:rPr>
          <w:rFonts w:ascii="Calibri" w:hAnsi="Calibri" w:cs="Calibri"/>
          <w:sz w:val="22"/>
          <w:szCs w:val="22"/>
        </w:rPr>
        <w:t xml:space="preserve"> </w:t>
      </w:r>
      <w:r>
        <w:rPr>
          <w:rFonts w:ascii="Calibri" w:hAnsi="Calibri" w:cs="Calibri"/>
          <w:sz w:val="22"/>
          <w:szCs w:val="22"/>
        </w:rPr>
        <w:t>grid.</w:t>
      </w:r>
    </w:p>
    <w:p w14:paraId="3A0EE391"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f. Perforation Option: Unperforated</w:t>
      </w:r>
    </w:p>
    <w:p w14:paraId="683CF7BB" w14:textId="20954636"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g. Noise Reduction Coefficient (NRC): </w:t>
      </w:r>
    </w:p>
    <w:p w14:paraId="19B35558" w14:textId="3DFF790F" w:rsidR="0080522F" w:rsidRDefault="0080522F">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0.70-0.85 depending on infill panel selection. </w:t>
      </w:r>
    </w:p>
    <w:p w14:paraId="05F8BAC5" w14:textId="696986C5"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h. Ceiling Attenuation Class (CAC): </w:t>
      </w:r>
      <w:r w:rsidR="0080522F">
        <w:rPr>
          <w:rFonts w:ascii="Calibri" w:hAnsi="Calibri" w:cs="Calibri"/>
          <w:sz w:val="22"/>
          <w:szCs w:val="22"/>
        </w:rPr>
        <w:t>N/A</w:t>
      </w:r>
    </w:p>
    <w:p w14:paraId="3221D861"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i. Sabin: N/A</w:t>
      </w:r>
    </w:p>
    <w:p w14:paraId="5776DFA6" w14:textId="4507115E"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j.</w:t>
      </w:r>
      <w:proofErr w:type="spellEnd"/>
      <w:r>
        <w:rPr>
          <w:rFonts w:ascii="Calibri" w:hAnsi="Calibri" w:cs="Calibri"/>
          <w:sz w:val="22"/>
          <w:szCs w:val="22"/>
        </w:rPr>
        <w:t xml:space="preserve"> Articulation Class (AC): </w:t>
      </w:r>
      <w:r w:rsidR="0080522F">
        <w:rPr>
          <w:rFonts w:ascii="Calibri" w:hAnsi="Calibri" w:cs="Calibri"/>
          <w:sz w:val="22"/>
          <w:szCs w:val="22"/>
        </w:rPr>
        <w:t>N/A</w:t>
      </w:r>
    </w:p>
    <w:p w14:paraId="066EB80D"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k. Flame Spread:  ASTM E 1264; Class A. </w:t>
      </w:r>
    </w:p>
    <w:p w14:paraId="60978EE8"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l. Light Reflectance (LR) White Panel:  ASTM E 1477; 0.75.</w:t>
      </w:r>
    </w:p>
    <w:p w14:paraId="31523F5C"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m. Dimensional Stability: Standard</w:t>
      </w:r>
    </w:p>
    <w:p w14:paraId="3B558789" w14:textId="45DDA814"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 Recycle Content: </w:t>
      </w:r>
      <w:r w:rsidR="0080522F">
        <w:rPr>
          <w:rFonts w:ascii="Calibri" w:hAnsi="Calibri" w:cs="Calibri"/>
          <w:sz w:val="22"/>
          <w:szCs w:val="22"/>
        </w:rPr>
        <w:t>Up to 85%</w:t>
      </w:r>
    </w:p>
    <w:p w14:paraId="5B3D67D0"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o. Material Ingredient Transparency: Health Product Declaration (HPD); Declare Label</w:t>
      </w:r>
    </w:p>
    <w:p w14:paraId="5DC4769E" w14:textId="77777777"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p. Life Cycle Assessment: Third Party Certified Environment Product Declaration (EPD)</w:t>
      </w:r>
    </w:p>
    <w:p w14:paraId="554F217C" w14:textId="13562FA6" w:rsidR="00CB605A" w:rsidRDefault="00C7319E">
      <w:pPr>
        <w:pStyle w:val="HTMLPreformatted"/>
        <w:spacing w:before="75" w:after="75"/>
        <w:divId w:val="1359544476"/>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q. Acceptable Product: METALWORKS </w:t>
      </w:r>
      <w:r w:rsidR="00CB605A">
        <w:rPr>
          <w:rFonts w:ascii="Calibri" w:hAnsi="Calibri" w:cs="Calibri"/>
          <w:sz w:val="22"/>
          <w:szCs w:val="22"/>
        </w:rPr>
        <w:t xml:space="preserve">Mesh </w:t>
      </w:r>
      <w:r>
        <w:rPr>
          <w:rFonts w:ascii="Calibri" w:hAnsi="Calibri" w:cs="Calibri"/>
          <w:sz w:val="22"/>
          <w:szCs w:val="22"/>
        </w:rPr>
        <w:t xml:space="preserve">Torsion Spring, </w:t>
      </w:r>
    </w:p>
    <w:p w14:paraId="5507865B" w14:textId="096DD348" w:rsidR="0075761D" w:rsidRDefault="00C7319E">
      <w:pPr>
        <w:pStyle w:val="HTMLPreformatted"/>
        <w:spacing w:before="75" w:after="75"/>
        <w:divId w:val="1359544476"/>
        <w:rPr>
          <w:rFonts w:ascii="Calibri" w:hAnsi="Calibri" w:cs="Calibri"/>
          <w:sz w:val="22"/>
          <w:szCs w:val="22"/>
        </w:rPr>
      </w:pPr>
      <w:r>
        <w:rPr>
          <w:rFonts w:ascii="Calibri" w:hAnsi="Calibri" w:cs="Calibri"/>
          <w:sz w:val="22"/>
          <w:szCs w:val="22"/>
        </w:rPr>
        <w:t>No added formaldehyde as manufactured by Armstrong World Industries</w:t>
      </w:r>
    </w:p>
    <w:p w14:paraId="6DFFFB65" w14:textId="6C6EBA2F" w:rsidR="00CB605A" w:rsidRDefault="00C7319E" w:rsidP="00583B6A">
      <w:pPr>
        <w:pStyle w:val="HTMLPreformatted"/>
        <w:spacing w:before="75" w:after="75"/>
        <w:divId w:val="1359544476"/>
        <w:rPr>
          <w:rFonts w:ascii="Calibri" w:hAnsi="Calibri" w:cs="Calibri"/>
          <w:sz w:val="22"/>
          <w:szCs w:val="22"/>
        </w:rPr>
      </w:pPr>
      <w:r>
        <w:rPr>
          <w:rFonts w:ascii="Calibri" w:hAnsi="Calibri" w:cs="Calibri"/>
          <w:sz w:val="22"/>
          <w:szCs w:val="22"/>
        </w:rPr>
        <w:tab/>
      </w:r>
    </w:p>
    <w:p w14:paraId="5092FF20" w14:textId="77777777" w:rsidR="0075761D" w:rsidRDefault="00C7319E">
      <w:pPr>
        <w:pStyle w:val="Heading2"/>
        <w:divId w:val="576479585"/>
        <w:rPr>
          <w:rFonts w:ascii="Calibri" w:eastAsia="Times New Roman" w:hAnsi="Calibri" w:cs="Calibri"/>
          <w:sz w:val="22"/>
          <w:szCs w:val="22"/>
        </w:rPr>
      </w:pPr>
      <w:r>
        <w:rPr>
          <w:rFonts w:ascii="Calibri" w:eastAsia="Times New Roman" w:hAnsi="Calibri" w:cs="Calibri"/>
          <w:sz w:val="22"/>
          <w:szCs w:val="22"/>
        </w:rPr>
        <w:t>2.3.1 METAL SUSPENSION SYSTEMS</w:t>
      </w:r>
    </w:p>
    <w:p w14:paraId="32523F79" w14:textId="77777777" w:rsidR="0075761D" w:rsidRDefault="00C7319E">
      <w:pPr>
        <w:pStyle w:val="HTMLPreformatted"/>
        <w:spacing w:before="300" w:after="150"/>
        <w:divId w:val="2063557596"/>
        <w:rPr>
          <w:rFonts w:ascii="Calibri" w:hAnsi="Calibri" w:cs="Calibri"/>
          <w:sz w:val="22"/>
          <w:szCs w:val="22"/>
        </w:rPr>
      </w:pPr>
      <w:r>
        <w:rPr>
          <w:rFonts w:ascii="Calibri" w:hAnsi="Calibri" w:cs="Calibri"/>
          <w:sz w:val="22"/>
          <w:szCs w:val="22"/>
        </w:rPr>
        <w:t xml:space="preserve">A. Components: </w:t>
      </w:r>
    </w:p>
    <w:p w14:paraId="1859DE6D" w14:textId="4474D9A8"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t xml:space="preserve">Main beams and cross tees, base </w:t>
      </w:r>
      <w:proofErr w:type="gramStart"/>
      <w:r>
        <w:rPr>
          <w:rFonts w:ascii="Calibri" w:hAnsi="Calibri" w:cs="Calibri"/>
          <w:sz w:val="22"/>
          <w:szCs w:val="22"/>
        </w:rPr>
        <w:t>metal</w:t>
      </w:r>
      <w:proofErr w:type="gramEnd"/>
      <w:r>
        <w:rPr>
          <w:rFonts w:ascii="Calibri" w:hAnsi="Calibri" w:cs="Calibri"/>
          <w:sz w:val="22"/>
          <w:szCs w:val="22"/>
        </w:rPr>
        <w:t xml:space="preserve"> and end detail, fabricated from commercial quality </w:t>
      </w:r>
      <w:r w:rsidR="00BA035D">
        <w:rPr>
          <w:rFonts w:ascii="Calibri" w:hAnsi="Calibri" w:cs="Calibri"/>
          <w:sz w:val="22"/>
          <w:szCs w:val="22"/>
        </w:rPr>
        <w:t>cold</w:t>
      </w:r>
      <w:r w:rsidR="00446778">
        <w:rPr>
          <w:rFonts w:ascii="Calibri" w:hAnsi="Calibri" w:cs="Calibri"/>
          <w:sz w:val="22"/>
          <w:szCs w:val="22"/>
        </w:rPr>
        <w:t xml:space="preserve">-rolled </w:t>
      </w:r>
      <w:r>
        <w:rPr>
          <w:rFonts w:ascii="Calibri" w:hAnsi="Calibri" w:cs="Calibri"/>
          <w:sz w:val="22"/>
          <w:szCs w:val="22"/>
        </w:rPr>
        <w:t>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4AB6AA6D" w14:textId="3C95A369"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tab/>
        <w:t>a. Structural Classification:  ASTM C 635 Heavy Duty</w:t>
      </w:r>
    </w:p>
    <w:p w14:paraId="27A46493" w14:textId="00BBCEF4"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tab/>
        <w:t xml:space="preserve">b. Color: </w:t>
      </w:r>
      <w:r w:rsidR="00446778">
        <w:rPr>
          <w:rFonts w:ascii="Calibri" w:hAnsi="Calibri" w:cs="Calibri"/>
          <w:sz w:val="22"/>
          <w:szCs w:val="22"/>
        </w:rPr>
        <w:t>Black (BL3)</w:t>
      </w:r>
    </w:p>
    <w:p w14:paraId="68B31266" w14:textId="43A8C4E0"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lastRenderedPageBreak/>
        <w:tab/>
      </w:r>
      <w:r w:rsidR="00446778">
        <w:rPr>
          <w:rFonts w:ascii="Calibri" w:hAnsi="Calibri" w:cs="Calibri"/>
          <w:sz w:val="22"/>
          <w:szCs w:val="22"/>
        </w:rPr>
        <w:t>c</w:t>
      </w:r>
      <w:r>
        <w:rPr>
          <w:rFonts w:ascii="Calibri" w:hAnsi="Calibri" w:cs="Calibri"/>
          <w:sz w:val="22"/>
          <w:szCs w:val="22"/>
        </w:rPr>
        <w:t xml:space="preserve">. Sustainability: </w:t>
      </w:r>
      <w:r w:rsidR="00E44B13">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38D5B955" w14:textId="56CFA597"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tab/>
      </w:r>
      <w:r w:rsidR="00446778">
        <w:rPr>
          <w:rFonts w:ascii="Calibri" w:hAnsi="Calibri" w:cs="Calibri"/>
          <w:sz w:val="22"/>
          <w:szCs w:val="22"/>
        </w:rPr>
        <w:t>d</w:t>
      </w:r>
      <w:r>
        <w:rPr>
          <w:rFonts w:ascii="Calibri" w:hAnsi="Calibri" w:cs="Calibri"/>
          <w:sz w:val="22"/>
          <w:szCs w:val="22"/>
        </w:rPr>
        <w:t>. Acceptable Product: PRELUDE XL 15/16"</w:t>
      </w:r>
      <w:r w:rsidR="00446778">
        <w:rPr>
          <w:rFonts w:ascii="Calibri" w:hAnsi="Calibri" w:cs="Calibri"/>
          <w:sz w:val="22"/>
          <w:szCs w:val="22"/>
        </w:rPr>
        <w:t xml:space="preserve"> slotted</w:t>
      </w:r>
      <w:r>
        <w:rPr>
          <w:rFonts w:ascii="Calibri" w:hAnsi="Calibri" w:cs="Calibri"/>
          <w:sz w:val="22"/>
          <w:szCs w:val="22"/>
        </w:rPr>
        <w:t xml:space="preserve"> as manufactured by Armstrong World Industries</w:t>
      </w:r>
    </w:p>
    <w:p w14:paraId="7A33C964" w14:textId="77777777" w:rsidR="0075761D" w:rsidRDefault="00C7319E">
      <w:pPr>
        <w:pStyle w:val="HTMLPreformatted"/>
        <w:spacing w:before="300"/>
        <w:divId w:val="2063557596"/>
        <w:rPr>
          <w:rFonts w:ascii="Calibri" w:hAnsi="Calibri" w:cs="Calibri"/>
          <w:sz w:val="22"/>
          <w:szCs w:val="22"/>
        </w:rPr>
      </w:pPr>
      <w:r>
        <w:rPr>
          <w:rFonts w:ascii="Calibri" w:hAnsi="Calibri" w:cs="Calibri"/>
          <w:sz w:val="22"/>
          <w:szCs w:val="22"/>
        </w:rPr>
        <w:t>B. Attachment Devices:</w:t>
      </w:r>
      <w:r>
        <w:rPr>
          <w:rFonts w:ascii="Calibri" w:hAnsi="Calibri" w:cs="Calibri"/>
          <w:sz w:val="22"/>
          <w:szCs w:val="22"/>
        </w:rPr>
        <w:br/>
      </w:r>
      <w:r>
        <w:rPr>
          <w:rFonts w:ascii="Calibri" w:hAnsi="Calibri" w:cs="Calibri"/>
          <w:sz w:val="22"/>
          <w:szCs w:val="22"/>
        </w:rPr>
        <w:tab/>
        <w:t>Size for five times design load indicated in ASTM C 635, Table 1, Direct Hung unless otherwise indicated.</w:t>
      </w:r>
    </w:p>
    <w:p w14:paraId="2FC20787" w14:textId="77777777" w:rsidR="0075761D" w:rsidRDefault="00C7319E">
      <w:pPr>
        <w:pStyle w:val="HTMLPreformatted"/>
        <w:spacing w:before="300"/>
        <w:divId w:val="2063557596"/>
        <w:rPr>
          <w:rFonts w:ascii="Calibri" w:hAnsi="Calibri" w:cs="Calibri"/>
          <w:sz w:val="22"/>
          <w:szCs w:val="22"/>
        </w:rPr>
      </w:pPr>
      <w:r>
        <w:rPr>
          <w:rFonts w:ascii="Calibri" w:hAnsi="Calibri" w:cs="Calibri"/>
          <w:sz w:val="22"/>
          <w:szCs w:val="22"/>
        </w:rPr>
        <w:t>C. Wire for Hangers and Ties:</w:t>
      </w:r>
      <w:r>
        <w:rPr>
          <w:rFonts w:ascii="Calibri" w:hAnsi="Calibri" w:cs="Calibri"/>
          <w:sz w:val="22"/>
          <w:szCs w:val="22"/>
        </w:rPr>
        <w:br/>
      </w:r>
      <w:r>
        <w:rPr>
          <w:rFonts w:ascii="Calibri" w:hAnsi="Calibri" w:cs="Calibri"/>
          <w:sz w:val="22"/>
          <w:szCs w:val="22"/>
        </w:rPr>
        <w:tab/>
        <w:t>ASTM A 641, Class 1 zinc coating, soft annealed, with a yield stress load of at least time three design load, but not less than 12 gauge.</w:t>
      </w:r>
    </w:p>
    <w:p w14:paraId="41A785CF" w14:textId="77777777" w:rsidR="0075761D" w:rsidRDefault="00C7319E">
      <w:pPr>
        <w:pStyle w:val="HTMLPreformatted"/>
        <w:spacing w:before="300" w:after="150"/>
        <w:divId w:val="2063557596"/>
        <w:rPr>
          <w:rFonts w:ascii="Calibri" w:hAnsi="Calibri" w:cs="Calibri"/>
          <w:sz w:val="22"/>
          <w:szCs w:val="22"/>
        </w:rPr>
      </w:pPr>
      <w:r>
        <w:rPr>
          <w:rFonts w:ascii="Calibri" w:hAnsi="Calibri" w:cs="Calibri"/>
          <w:sz w:val="22"/>
          <w:szCs w:val="22"/>
        </w:rPr>
        <w:t>D. Edge Moldings and Trim:</w:t>
      </w:r>
    </w:p>
    <w:p w14:paraId="52C51FC7" w14:textId="77777777" w:rsidR="0075761D" w:rsidRDefault="00C7319E">
      <w:pPr>
        <w:pStyle w:val="HTMLPreformatted"/>
        <w:spacing w:before="300" w:after="150"/>
        <w:divId w:val="2063557596"/>
        <w:rPr>
          <w:rFonts w:ascii="Calibri" w:hAnsi="Calibri" w:cs="Calibri"/>
          <w:sz w:val="22"/>
          <w:szCs w:val="22"/>
        </w:rPr>
      </w:pPr>
      <w:r>
        <w:rPr>
          <w:rFonts w:ascii="Calibri" w:hAnsi="Calibri" w:cs="Calibri"/>
          <w:sz w:val="22"/>
          <w:szCs w:val="22"/>
        </w:rPr>
        <w:t xml:space="preserve">E. Accessories: </w:t>
      </w:r>
    </w:p>
    <w:p w14:paraId="6F60FD5E" w14:textId="771081CC" w:rsidR="0075761D" w:rsidRDefault="00C7319E">
      <w:pPr>
        <w:pStyle w:val="HTMLPreformatted"/>
        <w:spacing w:before="75" w:after="75"/>
        <w:divId w:val="2063557596"/>
        <w:rPr>
          <w:rFonts w:ascii="Calibri" w:hAnsi="Calibri" w:cs="Calibri"/>
          <w:sz w:val="22"/>
          <w:szCs w:val="22"/>
        </w:rPr>
      </w:pPr>
      <w:r>
        <w:rPr>
          <w:rFonts w:ascii="Calibri" w:hAnsi="Calibri" w:cs="Calibri"/>
          <w:sz w:val="22"/>
          <w:szCs w:val="22"/>
        </w:rPr>
        <w:tab/>
        <w:t>7125 - Box Molding</w:t>
      </w:r>
    </w:p>
    <w:p w14:paraId="6DD29174" w14:textId="62935B3E" w:rsidR="00446778" w:rsidRDefault="00446778">
      <w:pPr>
        <w:pStyle w:val="HTMLPreformatted"/>
        <w:spacing w:before="75" w:after="75"/>
        <w:divId w:val="2063557596"/>
        <w:rPr>
          <w:rFonts w:ascii="Calibri" w:hAnsi="Calibri" w:cs="Calibri"/>
          <w:sz w:val="22"/>
          <w:szCs w:val="22"/>
        </w:rPr>
      </w:pPr>
      <w:r>
        <w:rPr>
          <w:rFonts w:ascii="Calibri" w:hAnsi="Calibri" w:cs="Calibri"/>
          <w:sz w:val="22"/>
          <w:szCs w:val="22"/>
        </w:rPr>
        <w:tab/>
        <w:t>7113 – Hold-Down Clip</w:t>
      </w:r>
    </w:p>
    <w:p w14:paraId="76E4E473" w14:textId="77777777" w:rsidR="0075761D" w:rsidRDefault="00C7319E">
      <w:pPr>
        <w:spacing w:after="240"/>
        <w:divId w:val="930747523"/>
        <w:rPr>
          <w:rFonts w:eastAsia="Times New Roman"/>
        </w:rPr>
      </w:pPr>
      <w:r>
        <w:rPr>
          <w:rFonts w:eastAsia="Times New Roman"/>
        </w:rPr>
        <w:br/>
      </w:r>
    </w:p>
    <w:p w14:paraId="461CFFCC" w14:textId="77777777" w:rsidR="0075761D" w:rsidRDefault="00C7319E">
      <w:pPr>
        <w:pStyle w:val="Heading1"/>
        <w:divId w:val="930747523"/>
        <w:rPr>
          <w:rFonts w:ascii="Calibri" w:eastAsia="Times New Roman" w:hAnsi="Calibri" w:cs="Calibri"/>
          <w:caps/>
          <w:sz w:val="22"/>
          <w:szCs w:val="22"/>
        </w:rPr>
      </w:pPr>
      <w:r>
        <w:rPr>
          <w:rFonts w:ascii="Calibri" w:eastAsia="Times New Roman" w:hAnsi="Calibri" w:cs="Calibri"/>
          <w:caps/>
          <w:sz w:val="22"/>
          <w:szCs w:val="22"/>
        </w:rPr>
        <w:t>PART 3 - EXECUTION</w:t>
      </w:r>
    </w:p>
    <w:p w14:paraId="618DFDDD" w14:textId="77777777" w:rsidR="0075761D" w:rsidRDefault="00C7319E">
      <w:pPr>
        <w:pStyle w:val="Heading2"/>
        <w:divId w:val="1597325895"/>
        <w:rPr>
          <w:rFonts w:ascii="Calibri" w:eastAsia="Times New Roman" w:hAnsi="Calibri" w:cs="Calibri"/>
          <w:sz w:val="22"/>
          <w:szCs w:val="22"/>
        </w:rPr>
      </w:pPr>
      <w:r>
        <w:rPr>
          <w:rFonts w:ascii="Calibri" w:eastAsia="Times New Roman" w:hAnsi="Calibri" w:cs="Calibri"/>
          <w:sz w:val="22"/>
          <w:szCs w:val="22"/>
        </w:rPr>
        <w:t>3.1 EXAMINATION</w:t>
      </w:r>
    </w:p>
    <w:p w14:paraId="1F50EF70" w14:textId="77777777" w:rsidR="0075761D" w:rsidRDefault="00C7319E">
      <w:pPr>
        <w:pStyle w:val="HTMLPreformatted"/>
        <w:spacing w:before="300"/>
        <w:divId w:val="1570189672"/>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7EFE6198" w14:textId="77777777" w:rsidR="0075761D" w:rsidRDefault="00C7319E">
      <w:pPr>
        <w:pStyle w:val="Heading2"/>
        <w:divId w:val="1597325895"/>
        <w:rPr>
          <w:rFonts w:ascii="Calibri" w:eastAsia="Times New Roman" w:hAnsi="Calibri" w:cs="Calibri"/>
          <w:sz w:val="22"/>
          <w:szCs w:val="22"/>
        </w:rPr>
      </w:pPr>
      <w:r>
        <w:rPr>
          <w:rFonts w:ascii="Calibri" w:eastAsia="Times New Roman" w:hAnsi="Calibri" w:cs="Calibri"/>
          <w:sz w:val="22"/>
          <w:szCs w:val="22"/>
        </w:rPr>
        <w:t>3.2 PREPARATION</w:t>
      </w:r>
    </w:p>
    <w:p w14:paraId="7FF2F01D" w14:textId="5A4A53EF" w:rsidR="0075761D" w:rsidRDefault="00C7319E">
      <w:pPr>
        <w:pStyle w:val="HTMLPreformatted"/>
        <w:spacing w:before="300"/>
        <w:divId w:val="46224254"/>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r w:rsidR="00E44B13">
        <w:rPr>
          <w:rFonts w:ascii="Calibri" w:hAnsi="Calibri" w:cs="Calibri"/>
          <w:sz w:val="22"/>
          <w:szCs w:val="22"/>
        </w:rPr>
        <w:t>borders and</w:t>
      </w:r>
      <w:r>
        <w:rPr>
          <w:rFonts w:ascii="Calibri" w:hAnsi="Calibri" w:cs="Calibri"/>
          <w:sz w:val="22"/>
          <w:szCs w:val="22"/>
        </w:rPr>
        <w:t xml:space="preserve"> comply with reflected ceiling plans.  Coordinate panel layout with mechanical and electrical fixtures.</w:t>
      </w:r>
    </w:p>
    <w:p w14:paraId="25F277F5" w14:textId="77777777" w:rsidR="0075761D" w:rsidRDefault="00C7319E">
      <w:pPr>
        <w:pStyle w:val="HTMLPreformatted"/>
        <w:spacing w:before="300"/>
        <w:divId w:val="46224254"/>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1F0A960" w14:textId="77777777" w:rsidR="0075761D" w:rsidRDefault="00C7319E">
      <w:pPr>
        <w:pStyle w:val="HTMLPreformatted"/>
        <w:spacing w:before="300"/>
        <w:divId w:val="46224254"/>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89EAAA1" w14:textId="77777777" w:rsidR="0075761D" w:rsidRDefault="00C7319E">
      <w:pPr>
        <w:pStyle w:val="Heading2"/>
        <w:divId w:val="1597325895"/>
        <w:rPr>
          <w:rFonts w:ascii="Calibri" w:eastAsia="Times New Roman" w:hAnsi="Calibri" w:cs="Calibri"/>
          <w:sz w:val="22"/>
          <w:szCs w:val="22"/>
        </w:rPr>
      </w:pPr>
      <w:r>
        <w:rPr>
          <w:rFonts w:ascii="Calibri" w:eastAsia="Times New Roman" w:hAnsi="Calibri" w:cs="Calibri"/>
          <w:sz w:val="22"/>
          <w:szCs w:val="22"/>
        </w:rPr>
        <w:t>3.3 INSTALLATION</w:t>
      </w:r>
    </w:p>
    <w:p w14:paraId="2A04CBC4"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t>A. Follow manufacturer installation instructions</w:t>
      </w:r>
    </w:p>
    <w:p w14:paraId="1509D98D"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lastRenderedPageBreak/>
        <w:t>B. Install suspension system and panels in accordance with the manufacturer's instructions, and in compliance with ASTM C 636 and with the authorities having jurisdiction.</w:t>
      </w:r>
    </w:p>
    <w:p w14:paraId="35EBA44E"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t>C. Install wall moldings at intersection of suspended ceiling and vertical surfaces.  Miter corners where wall moldings intersect or install corner caps.</w:t>
      </w:r>
    </w:p>
    <w:p w14:paraId="2C0B1303"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t>D. For reveal edge panels:  Cut and reveal or rabbet edges of ceiling panels at border areas and vertical surfaces.</w:t>
      </w:r>
    </w:p>
    <w:p w14:paraId="3FE5294A"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t>E. Install acoustical panels in coordination with suspended system, with edges resting on flanges of main runner and cross tees.  Cut and fit panels neatly against abutting surfaces.  Support edges by wall moldings.</w:t>
      </w:r>
    </w:p>
    <w:p w14:paraId="556DD57F" w14:textId="77777777" w:rsidR="0075761D" w:rsidRDefault="00C7319E">
      <w:pPr>
        <w:pStyle w:val="HTMLPreformatted"/>
        <w:spacing w:before="300"/>
        <w:divId w:val="462120073"/>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71A44C44" w14:textId="77777777" w:rsidR="0075761D" w:rsidRDefault="00C7319E">
      <w:pPr>
        <w:pStyle w:val="Heading2"/>
        <w:divId w:val="1597325895"/>
        <w:rPr>
          <w:rFonts w:ascii="Calibri" w:eastAsia="Times New Roman" w:hAnsi="Calibri" w:cs="Calibri"/>
          <w:sz w:val="22"/>
          <w:szCs w:val="22"/>
        </w:rPr>
      </w:pPr>
      <w:r>
        <w:rPr>
          <w:rFonts w:ascii="Calibri" w:eastAsia="Times New Roman" w:hAnsi="Calibri" w:cs="Calibri"/>
          <w:sz w:val="22"/>
          <w:szCs w:val="22"/>
        </w:rPr>
        <w:t>3.4 ADJUSTING AND CLEANING</w:t>
      </w:r>
    </w:p>
    <w:p w14:paraId="470EB275" w14:textId="77777777" w:rsidR="0075761D" w:rsidRDefault="00C7319E">
      <w:pPr>
        <w:pStyle w:val="HTMLPreformatted"/>
        <w:spacing w:before="300"/>
        <w:divId w:val="234441602"/>
        <w:rPr>
          <w:rFonts w:ascii="Calibri" w:hAnsi="Calibri" w:cs="Calibri"/>
          <w:sz w:val="22"/>
          <w:szCs w:val="22"/>
        </w:rPr>
      </w:pPr>
      <w:r>
        <w:rPr>
          <w:rFonts w:ascii="Calibri" w:hAnsi="Calibri" w:cs="Calibri"/>
          <w:sz w:val="22"/>
          <w:szCs w:val="22"/>
        </w:rPr>
        <w:t>A. Replace damaged and broken panels.</w:t>
      </w:r>
    </w:p>
    <w:p w14:paraId="19E0FFC2" w14:textId="77777777" w:rsidR="0075761D" w:rsidRDefault="00C7319E">
      <w:pPr>
        <w:pStyle w:val="HTMLPreformatted"/>
        <w:spacing w:before="300"/>
        <w:divId w:val="234441602"/>
        <w:rPr>
          <w:rFonts w:ascii="Calibri" w:hAnsi="Calibri" w:cs="Calibri"/>
          <w:sz w:val="22"/>
          <w:szCs w:val="22"/>
        </w:rPr>
      </w:pPr>
      <w:r>
        <w:rPr>
          <w:rFonts w:ascii="Calibri" w:hAnsi="Calibri" w:cs="Calibri"/>
          <w:sz w:val="22"/>
          <w:szCs w:val="22"/>
        </w:rPr>
        <w:t>B. Clean exposed surfaces of ceilings panels, including trim, edge moldings, and suspension members. Comply with manufacturer's instructions for cleaning and touch up of minor finish damage. Remove and replace work that cannot be successfully cleaned and repaired to permanently eliminate evidence of damage.</w:t>
      </w:r>
    </w:p>
    <w:p w14:paraId="67C0735D" w14:textId="77777777" w:rsidR="00C7319E" w:rsidRDefault="00C7319E">
      <w:pPr>
        <w:spacing w:after="240"/>
        <w:divId w:val="930747523"/>
        <w:rPr>
          <w:rFonts w:eastAsia="Times New Roman"/>
        </w:rPr>
      </w:pPr>
      <w:r>
        <w:rPr>
          <w:rFonts w:eastAsia="Times New Roman"/>
        </w:rPr>
        <w:br/>
      </w:r>
    </w:p>
    <w:sectPr w:rsidR="00C7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72"/>
    <w:rsid w:val="00371FDB"/>
    <w:rsid w:val="00446778"/>
    <w:rsid w:val="00583B6A"/>
    <w:rsid w:val="00675A74"/>
    <w:rsid w:val="0075761D"/>
    <w:rsid w:val="0080522F"/>
    <w:rsid w:val="008C1FEB"/>
    <w:rsid w:val="00B87AEF"/>
    <w:rsid w:val="00BA035D"/>
    <w:rsid w:val="00C7319E"/>
    <w:rsid w:val="00CB605A"/>
    <w:rsid w:val="00E44B13"/>
    <w:rsid w:val="00F22094"/>
    <w:rsid w:val="00F6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A9741"/>
  <w15:chartTrackingRefBased/>
  <w15:docId w15:val="{261D71CD-AB9A-4603-8473-FD4F360B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table" w:styleId="TableGrid">
    <w:name w:val="Table Grid"/>
    <w:basedOn w:val="TableNormal"/>
    <w:uiPriority w:val="39"/>
    <w:rsid w:val="00B8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47523">
      <w:marLeft w:val="0"/>
      <w:marRight w:val="0"/>
      <w:marTop w:val="0"/>
      <w:marBottom w:val="0"/>
      <w:divBdr>
        <w:top w:val="none" w:sz="0" w:space="0" w:color="auto"/>
        <w:left w:val="none" w:sz="0" w:space="0" w:color="auto"/>
        <w:bottom w:val="none" w:sz="0" w:space="0" w:color="auto"/>
        <w:right w:val="none" w:sz="0" w:space="0" w:color="auto"/>
      </w:divBdr>
      <w:divsChild>
        <w:div w:id="2086678581">
          <w:marLeft w:val="0"/>
          <w:marRight w:val="0"/>
          <w:marTop w:val="0"/>
          <w:marBottom w:val="0"/>
          <w:divBdr>
            <w:top w:val="none" w:sz="0" w:space="0" w:color="auto"/>
            <w:left w:val="none" w:sz="0" w:space="0" w:color="auto"/>
            <w:bottom w:val="none" w:sz="0" w:space="0" w:color="auto"/>
            <w:right w:val="none" w:sz="0" w:space="0" w:color="auto"/>
          </w:divBdr>
          <w:divsChild>
            <w:div w:id="1085883351">
              <w:marLeft w:val="375"/>
              <w:marRight w:val="0"/>
              <w:marTop w:val="0"/>
              <w:marBottom w:val="0"/>
              <w:divBdr>
                <w:top w:val="none" w:sz="0" w:space="0" w:color="auto"/>
                <w:left w:val="none" w:sz="0" w:space="0" w:color="auto"/>
                <w:bottom w:val="none" w:sz="0" w:space="0" w:color="auto"/>
                <w:right w:val="none" w:sz="0" w:space="0" w:color="auto"/>
              </w:divBdr>
            </w:div>
            <w:div w:id="526336227">
              <w:marLeft w:val="375"/>
              <w:marRight w:val="0"/>
              <w:marTop w:val="0"/>
              <w:marBottom w:val="0"/>
              <w:divBdr>
                <w:top w:val="none" w:sz="0" w:space="0" w:color="auto"/>
                <w:left w:val="none" w:sz="0" w:space="0" w:color="auto"/>
                <w:bottom w:val="none" w:sz="0" w:space="0" w:color="auto"/>
                <w:right w:val="none" w:sz="0" w:space="0" w:color="auto"/>
              </w:divBdr>
            </w:div>
            <w:div w:id="1754741781">
              <w:marLeft w:val="375"/>
              <w:marRight w:val="0"/>
              <w:marTop w:val="0"/>
              <w:marBottom w:val="0"/>
              <w:divBdr>
                <w:top w:val="none" w:sz="0" w:space="0" w:color="auto"/>
                <w:left w:val="none" w:sz="0" w:space="0" w:color="auto"/>
                <w:bottom w:val="none" w:sz="0" w:space="0" w:color="auto"/>
                <w:right w:val="none" w:sz="0" w:space="0" w:color="auto"/>
              </w:divBdr>
            </w:div>
            <w:div w:id="356466117">
              <w:marLeft w:val="375"/>
              <w:marRight w:val="0"/>
              <w:marTop w:val="0"/>
              <w:marBottom w:val="0"/>
              <w:divBdr>
                <w:top w:val="none" w:sz="0" w:space="0" w:color="auto"/>
                <w:left w:val="none" w:sz="0" w:space="0" w:color="auto"/>
                <w:bottom w:val="none" w:sz="0" w:space="0" w:color="auto"/>
                <w:right w:val="none" w:sz="0" w:space="0" w:color="auto"/>
              </w:divBdr>
            </w:div>
            <w:div w:id="1314070038">
              <w:marLeft w:val="375"/>
              <w:marRight w:val="0"/>
              <w:marTop w:val="0"/>
              <w:marBottom w:val="0"/>
              <w:divBdr>
                <w:top w:val="none" w:sz="0" w:space="0" w:color="auto"/>
                <w:left w:val="none" w:sz="0" w:space="0" w:color="auto"/>
                <w:bottom w:val="none" w:sz="0" w:space="0" w:color="auto"/>
                <w:right w:val="none" w:sz="0" w:space="0" w:color="auto"/>
              </w:divBdr>
            </w:div>
            <w:div w:id="1404719006">
              <w:marLeft w:val="375"/>
              <w:marRight w:val="0"/>
              <w:marTop w:val="0"/>
              <w:marBottom w:val="0"/>
              <w:divBdr>
                <w:top w:val="none" w:sz="0" w:space="0" w:color="auto"/>
                <w:left w:val="none" w:sz="0" w:space="0" w:color="auto"/>
                <w:bottom w:val="none" w:sz="0" w:space="0" w:color="auto"/>
                <w:right w:val="none" w:sz="0" w:space="0" w:color="auto"/>
              </w:divBdr>
            </w:div>
            <w:div w:id="78408875">
              <w:marLeft w:val="375"/>
              <w:marRight w:val="0"/>
              <w:marTop w:val="0"/>
              <w:marBottom w:val="0"/>
              <w:divBdr>
                <w:top w:val="none" w:sz="0" w:space="0" w:color="auto"/>
                <w:left w:val="none" w:sz="0" w:space="0" w:color="auto"/>
                <w:bottom w:val="none" w:sz="0" w:space="0" w:color="auto"/>
                <w:right w:val="none" w:sz="0" w:space="0" w:color="auto"/>
              </w:divBdr>
            </w:div>
            <w:div w:id="2077899417">
              <w:marLeft w:val="375"/>
              <w:marRight w:val="0"/>
              <w:marTop w:val="0"/>
              <w:marBottom w:val="0"/>
              <w:divBdr>
                <w:top w:val="none" w:sz="0" w:space="0" w:color="auto"/>
                <w:left w:val="none" w:sz="0" w:space="0" w:color="auto"/>
                <w:bottom w:val="none" w:sz="0" w:space="0" w:color="auto"/>
                <w:right w:val="none" w:sz="0" w:space="0" w:color="auto"/>
              </w:divBdr>
            </w:div>
            <w:div w:id="527449303">
              <w:marLeft w:val="375"/>
              <w:marRight w:val="0"/>
              <w:marTop w:val="0"/>
              <w:marBottom w:val="0"/>
              <w:divBdr>
                <w:top w:val="none" w:sz="0" w:space="0" w:color="auto"/>
                <w:left w:val="none" w:sz="0" w:space="0" w:color="auto"/>
                <w:bottom w:val="none" w:sz="0" w:space="0" w:color="auto"/>
                <w:right w:val="none" w:sz="0" w:space="0" w:color="auto"/>
              </w:divBdr>
            </w:div>
            <w:div w:id="293826604">
              <w:marLeft w:val="375"/>
              <w:marRight w:val="0"/>
              <w:marTop w:val="0"/>
              <w:marBottom w:val="0"/>
              <w:divBdr>
                <w:top w:val="none" w:sz="0" w:space="0" w:color="auto"/>
                <w:left w:val="none" w:sz="0" w:space="0" w:color="auto"/>
                <w:bottom w:val="none" w:sz="0" w:space="0" w:color="auto"/>
                <w:right w:val="none" w:sz="0" w:space="0" w:color="auto"/>
              </w:divBdr>
            </w:div>
            <w:div w:id="1642613090">
              <w:marLeft w:val="375"/>
              <w:marRight w:val="0"/>
              <w:marTop w:val="0"/>
              <w:marBottom w:val="0"/>
              <w:divBdr>
                <w:top w:val="none" w:sz="0" w:space="0" w:color="auto"/>
                <w:left w:val="none" w:sz="0" w:space="0" w:color="auto"/>
                <w:bottom w:val="none" w:sz="0" w:space="0" w:color="auto"/>
                <w:right w:val="none" w:sz="0" w:space="0" w:color="auto"/>
              </w:divBdr>
            </w:div>
            <w:div w:id="1271277534">
              <w:marLeft w:val="375"/>
              <w:marRight w:val="0"/>
              <w:marTop w:val="0"/>
              <w:marBottom w:val="0"/>
              <w:divBdr>
                <w:top w:val="none" w:sz="0" w:space="0" w:color="auto"/>
                <w:left w:val="none" w:sz="0" w:space="0" w:color="auto"/>
                <w:bottom w:val="none" w:sz="0" w:space="0" w:color="auto"/>
                <w:right w:val="none" w:sz="0" w:space="0" w:color="auto"/>
              </w:divBdr>
            </w:div>
          </w:divsChild>
        </w:div>
        <w:div w:id="576479585">
          <w:marLeft w:val="0"/>
          <w:marRight w:val="0"/>
          <w:marTop w:val="0"/>
          <w:marBottom w:val="0"/>
          <w:divBdr>
            <w:top w:val="none" w:sz="0" w:space="0" w:color="auto"/>
            <w:left w:val="none" w:sz="0" w:space="0" w:color="auto"/>
            <w:bottom w:val="none" w:sz="0" w:space="0" w:color="auto"/>
            <w:right w:val="none" w:sz="0" w:space="0" w:color="auto"/>
          </w:divBdr>
          <w:divsChild>
            <w:div w:id="1757511341">
              <w:marLeft w:val="375"/>
              <w:marRight w:val="0"/>
              <w:marTop w:val="0"/>
              <w:marBottom w:val="0"/>
              <w:divBdr>
                <w:top w:val="none" w:sz="0" w:space="0" w:color="auto"/>
                <w:left w:val="none" w:sz="0" w:space="0" w:color="auto"/>
                <w:bottom w:val="none" w:sz="0" w:space="0" w:color="auto"/>
                <w:right w:val="none" w:sz="0" w:space="0" w:color="auto"/>
              </w:divBdr>
            </w:div>
            <w:div w:id="1359544476">
              <w:marLeft w:val="375"/>
              <w:marRight w:val="0"/>
              <w:marTop w:val="0"/>
              <w:marBottom w:val="0"/>
              <w:divBdr>
                <w:top w:val="none" w:sz="0" w:space="0" w:color="auto"/>
                <w:left w:val="none" w:sz="0" w:space="0" w:color="auto"/>
                <w:bottom w:val="none" w:sz="0" w:space="0" w:color="auto"/>
                <w:right w:val="none" w:sz="0" w:space="0" w:color="auto"/>
              </w:divBdr>
            </w:div>
            <w:div w:id="2063557596">
              <w:marLeft w:val="375"/>
              <w:marRight w:val="0"/>
              <w:marTop w:val="0"/>
              <w:marBottom w:val="0"/>
              <w:divBdr>
                <w:top w:val="none" w:sz="0" w:space="0" w:color="auto"/>
                <w:left w:val="none" w:sz="0" w:space="0" w:color="auto"/>
                <w:bottom w:val="none" w:sz="0" w:space="0" w:color="auto"/>
                <w:right w:val="none" w:sz="0" w:space="0" w:color="auto"/>
              </w:divBdr>
            </w:div>
          </w:divsChild>
        </w:div>
        <w:div w:id="1597325895">
          <w:marLeft w:val="0"/>
          <w:marRight w:val="0"/>
          <w:marTop w:val="0"/>
          <w:marBottom w:val="0"/>
          <w:divBdr>
            <w:top w:val="none" w:sz="0" w:space="0" w:color="auto"/>
            <w:left w:val="none" w:sz="0" w:space="0" w:color="auto"/>
            <w:bottom w:val="none" w:sz="0" w:space="0" w:color="auto"/>
            <w:right w:val="none" w:sz="0" w:space="0" w:color="auto"/>
          </w:divBdr>
          <w:divsChild>
            <w:div w:id="1570189672">
              <w:marLeft w:val="375"/>
              <w:marRight w:val="0"/>
              <w:marTop w:val="0"/>
              <w:marBottom w:val="0"/>
              <w:divBdr>
                <w:top w:val="none" w:sz="0" w:space="0" w:color="auto"/>
                <w:left w:val="none" w:sz="0" w:space="0" w:color="auto"/>
                <w:bottom w:val="none" w:sz="0" w:space="0" w:color="auto"/>
                <w:right w:val="none" w:sz="0" w:space="0" w:color="auto"/>
              </w:divBdr>
            </w:div>
            <w:div w:id="46224254">
              <w:marLeft w:val="375"/>
              <w:marRight w:val="0"/>
              <w:marTop w:val="0"/>
              <w:marBottom w:val="0"/>
              <w:divBdr>
                <w:top w:val="none" w:sz="0" w:space="0" w:color="auto"/>
                <w:left w:val="none" w:sz="0" w:space="0" w:color="auto"/>
                <w:bottom w:val="none" w:sz="0" w:space="0" w:color="auto"/>
                <w:right w:val="none" w:sz="0" w:space="0" w:color="auto"/>
              </w:divBdr>
            </w:div>
            <w:div w:id="462120073">
              <w:marLeft w:val="375"/>
              <w:marRight w:val="0"/>
              <w:marTop w:val="0"/>
              <w:marBottom w:val="0"/>
              <w:divBdr>
                <w:top w:val="none" w:sz="0" w:space="0" w:color="auto"/>
                <w:left w:val="none" w:sz="0" w:space="0" w:color="auto"/>
                <w:bottom w:val="none" w:sz="0" w:space="0" w:color="auto"/>
                <w:right w:val="none" w:sz="0" w:space="0" w:color="auto"/>
              </w:divBdr>
            </w:div>
            <w:div w:id="2344416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ac3ec0019eaac1739632c4a149dfa50b">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06e489aa26dcb45c9a4a0791a68c5835"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DateShipp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DateShipped" ma:index="26" nillable="true" ma:displayName="Date Shipped" ma:default="[today]" ma:format="DateOnly" ma:internalName="DateShipp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DateShipped xmlns="15eb3a08-2d72-4993-8d14-da9708be2b9b">2022-03-24T16:51:50+00:00</DateShipped>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35528A4F-77D8-413D-848A-9D7E0B6B334A}"/>
</file>

<file path=customXml/itemProps2.xml><?xml version="1.0" encoding="utf-8"?>
<ds:datastoreItem xmlns:ds="http://schemas.openxmlformats.org/officeDocument/2006/customXml" ds:itemID="{5707CBC6-EE44-447D-B625-B38E86FE7D15}"/>
</file>

<file path=customXml/itemProps3.xml><?xml version="1.0" encoding="utf-8"?>
<ds:datastoreItem xmlns:ds="http://schemas.openxmlformats.org/officeDocument/2006/customXml" ds:itemID="{253A2241-7EF8-48AA-879D-119255C5F114}"/>
</file>

<file path=docProps/app.xml><?xml version="1.0" encoding="utf-8"?>
<Properties xmlns="http://schemas.openxmlformats.org/officeDocument/2006/extended-properties" xmlns:vt="http://schemas.openxmlformats.org/officeDocument/2006/docPropsVTypes">
  <Template>Normal.dotm</Template>
  <TotalTime>2</TotalTime>
  <Pages>10</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Swentner</dc:creator>
  <cp:keywords/>
  <dc:description/>
  <cp:lastModifiedBy>Christopher J. Swentner</cp:lastModifiedBy>
  <cp:revision>2</cp:revision>
  <dcterms:created xsi:type="dcterms:W3CDTF">2022-03-24T15:46:00Z</dcterms:created>
  <dcterms:modified xsi:type="dcterms:W3CDTF">2022-03-24T15:46:00Z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