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B5E4" w14:textId="77777777" w:rsidR="00D20DBA" w:rsidRPr="00D20DBA" w:rsidRDefault="00D20DBA" w:rsidP="00D20DBA">
      <w:pPr>
        <w:spacing w:line="360" w:lineRule="auto"/>
        <w:jc w:val="center"/>
        <w:rPr>
          <w:rFonts w:ascii="Arial" w:hAnsi="Arial" w:cs="Arial"/>
          <w:b/>
          <w:bCs/>
          <w:sz w:val="20"/>
          <w:szCs w:val="20"/>
        </w:rPr>
      </w:pPr>
      <w:r w:rsidRPr="00D20DBA">
        <w:rPr>
          <w:rFonts w:ascii="Arial" w:hAnsi="Arial" w:cs="Arial"/>
          <w:b/>
          <w:bCs/>
          <w:sz w:val="20"/>
          <w:szCs w:val="20"/>
        </w:rPr>
        <w:t>SECTION 09 54 21</w:t>
      </w:r>
    </w:p>
    <w:p w14:paraId="5CECC18B" w14:textId="43233652" w:rsidR="00D20DBA" w:rsidRPr="00D20DBA" w:rsidRDefault="00D20DBA" w:rsidP="00D20DBA">
      <w:pPr>
        <w:spacing w:line="360" w:lineRule="auto"/>
        <w:jc w:val="center"/>
        <w:rPr>
          <w:rFonts w:ascii="Arial" w:hAnsi="Arial" w:cs="Arial"/>
          <w:b/>
          <w:bCs/>
          <w:sz w:val="20"/>
          <w:szCs w:val="20"/>
        </w:rPr>
      </w:pPr>
      <w:r w:rsidRPr="00D20DBA">
        <w:rPr>
          <w:rFonts w:ascii="Arial" w:hAnsi="Arial" w:cs="Arial"/>
          <w:b/>
          <w:bCs/>
          <w:sz w:val="20"/>
          <w:szCs w:val="20"/>
        </w:rPr>
        <w:t>METAL PAN CEILINGS</w:t>
      </w:r>
      <w:r w:rsidR="00405366">
        <w:rPr>
          <w:rFonts w:ascii="Arial" w:hAnsi="Arial" w:cs="Arial"/>
          <w:b/>
          <w:bCs/>
          <w:sz w:val="20"/>
          <w:szCs w:val="20"/>
        </w:rPr>
        <w:t xml:space="preserve"> </w:t>
      </w:r>
    </w:p>
    <w:p w14:paraId="01C9E9E9" w14:textId="631FD55B" w:rsidR="00D20DBA" w:rsidRPr="002D1851" w:rsidRDefault="00D20DBA" w:rsidP="00D20DBA">
      <w:pPr>
        <w:spacing w:line="360" w:lineRule="auto"/>
        <w:jc w:val="center"/>
        <w:rPr>
          <w:rFonts w:ascii="Arial" w:hAnsi="Arial" w:cs="Arial"/>
          <w:b/>
          <w:bCs/>
          <w:sz w:val="20"/>
          <w:szCs w:val="20"/>
        </w:rPr>
      </w:pPr>
      <w:r w:rsidRPr="00D20DBA">
        <w:rPr>
          <w:rFonts w:ascii="Arial" w:hAnsi="Arial" w:cs="Arial"/>
          <w:b/>
          <w:bCs/>
          <w:sz w:val="20"/>
          <w:szCs w:val="20"/>
        </w:rPr>
        <w:t xml:space="preserve">METALWORKS Linear - </w:t>
      </w:r>
      <w:r w:rsidR="006D247B">
        <w:rPr>
          <w:rFonts w:ascii="Arial" w:hAnsi="Arial" w:cs="Arial"/>
          <w:b/>
          <w:bCs/>
          <w:sz w:val="20"/>
          <w:szCs w:val="20"/>
        </w:rPr>
        <w:t>Presto</w:t>
      </w:r>
    </w:p>
    <w:p w14:paraId="3A1F3F26" w14:textId="77777777" w:rsidR="00511E43" w:rsidRDefault="00511E43"/>
    <w:p w14:paraId="5BC674CA" w14:textId="77777777" w:rsidR="00511E43" w:rsidRDefault="00511E43">
      <w:pPr>
        <w:pStyle w:val="Heading1"/>
        <w:divId w:val="222330822"/>
        <w:rPr>
          <w:rFonts w:ascii="Calibri" w:hAnsi="Calibri"/>
          <w:caps/>
          <w:sz w:val="22"/>
          <w:szCs w:val="22"/>
        </w:rPr>
      </w:pPr>
      <w:r>
        <w:rPr>
          <w:rFonts w:ascii="Calibri" w:hAnsi="Calibri"/>
          <w:caps/>
          <w:sz w:val="22"/>
          <w:szCs w:val="22"/>
        </w:rPr>
        <w:t>Part 1 - General</w:t>
      </w:r>
    </w:p>
    <w:p w14:paraId="677B4E02" w14:textId="77777777" w:rsidR="00511E43" w:rsidRDefault="00511E43">
      <w:pPr>
        <w:pStyle w:val="Heading2"/>
        <w:divId w:val="461580752"/>
        <w:rPr>
          <w:rFonts w:ascii="Calibri" w:hAnsi="Calibri"/>
          <w:sz w:val="22"/>
          <w:szCs w:val="22"/>
        </w:rPr>
      </w:pPr>
      <w:r>
        <w:rPr>
          <w:rFonts w:ascii="Calibri" w:hAnsi="Calibri"/>
          <w:sz w:val="22"/>
          <w:szCs w:val="22"/>
        </w:rPr>
        <w:t>1.1 RELATED DOCUMENTS</w:t>
      </w:r>
    </w:p>
    <w:p w14:paraId="006CA0C3" w14:textId="77777777" w:rsidR="00511E43" w:rsidRDefault="00511E43">
      <w:pPr>
        <w:pStyle w:val="HTMLPreformatted"/>
        <w:spacing w:before="200" w:after="100"/>
        <w:divId w:val="771048081"/>
        <w:rPr>
          <w:rFonts w:ascii="Calibri" w:hAnsi="Calibri"/>
          <w:sz w:val="22"/>
          <w:szCs w:val="22"/>
        </w:rPr>
      </w:pPr>
      <w:r>
        <w:rPr>
          <w:rFonts w:ascii="Calibri" w:hAnsi="Calibri"/>
          <w:sz w:val="22"/>
          <w:szCs w:val="22"/>
        </w:rPr>
        <w:t>A. Section Includes</w:t>
      </w:r>
    </w:p>
    <w:p w14:paraId="625FF9E2" w14:textId="77777777" w:rsidR="00511E43" w:rsidRDefault="00511E43">
      <w:pPr>
        <w:pStyle w:val="HTMLPreformatted"/>
        <w:spacing w:before="50" w:after="50"/>
        <w:divId w:val="771048081"/>
        <w:rPr>
          <w:rFonts w:ascii="Calibri" w:hAnsi="Calibri"/>
          <w:sz w:val="22"/>
          <w:szCs w:val="22"/>
        </w:rPr>
      </w:pPr>
      <w:r>
        <w:rPr>
          <w:rFonts w:ascii="Calibri" w:hAnsi="Calibri"/>
          <w:sz w:val="22"/>
          <w:szCs w:val="22"/>
        </w:rPr>
        <w:tab/>
        <w:t xml:space="preserve">Drawings and general conditions of Contract, including General and Supplementary Conditions and Divisions-1 Specification sections apply to work of this </w:t>
      </w:r>
      <w:r w:rsidR="007221CD">
        <w:rPr>
          <w:rFonts w:ascii="Calibri" w:hAnsi="Calibri"/>
          <w:sz w:val="22"/>
          <w:szCs w:val="22"/>
        </w:rPr>
        <w:t>section.</w:t>
      </w:r>
    </w:p>
    <w:p w14:paraId="170230EA" w14:textId="77777777" w:rsidR="00511E43" w:rsidRDefault="00511E43">
      <w:pPr>
        <w:pStyle w:val="Heading2"/>
        <w:divId w:val="461580752"/>
        <w:rPr>
          <w:rFonts w:ascii="Calibri" w:hAnsi="Calibri"/>
          <w:sz w:val="22"/>
          <w:szCs w:val="22"/>
        </w:rPr>
      </w:pPr>
      <w:r>
        <w:rPr>
          <w:rFonts w:ascii="Calibri" w:hAnsi="Calibri"/>
          <w:sz w:val="22"/>
          <w:szCs w:val="22"/>
        </w:rPr>
        <w:t>1.2 SUMMARY</w:t>
      </w:r>
    </w:p>
    <w:p w14:paraId="4A1B4FD5" w14:textId="77777777" w:rsidR="00511E43" w:rsidRDefault="00511E43">
      <w:pPr>
        <w:pStyle w:val="HTMLPreformatted"/>
        <w:spacing w:before="200" w:after="100"/>
        <w:divId w:val="1550067197"/>
        <w:rPr>
          <w:rFonts w:ascii="Calibri" w:hAnsi="Calibri"/>
          <w:sz w:val="22"/>
          <w:szCs w:val="22"/>
        </w:rPr>
      </w:pPr>
      <w:r>
        <w:rPr>
          <w:rFonts w:ascii="Calibri" w:hAnsi="Calibri"/>
          <w:sz w:val="22"/>
          <w:szCs w:val="22"/>
        </w:rPr>
        <w:t>A. Section Includes</w:t>
      </w:r>
    </w:p>
    <w:p w14:paraId="14D27B85"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1. Acoustical metal ceiling panels</w:t>
      </w:r>
    </w:p>
    <w:p w14:paraId="69D94853"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2. Exposed grid suspension system</w:t>
      </w:r>
    </w:p>
    <w:p w14:paraId="4FB87C08"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3. Wire hangers, fasteners, main runners, cross tees, and wall angle moldings</w:t>
      </w:r>
    </w:p>
    <w:p w14:paraId="737B1D9D"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4. Perimeter Trim</w:t>
      </w:r>
    </w:p>
    <w:p w14:paraId="552C00A7" w14:textId="77777777" w:rsidR="00511E43" w:rsidRDefault="00511E43">
      <w:pPr>
        <w:pStyle w:val="HTMLPreformatted"/>
        <w:spacing w:before="200" w:after="100"/>
        <w:divId w:val="1550067197"/>
        <w:rPr>
          <w:rFonts w:ascii="Calibri" w:hAnsi="Calibri"/>
          <w:sz w:val="22"/>
          <w:szCs w:val="22"/>
        </w:rPr>
      </w:pPr>
      <w:r>
        <w:rPr>
          <w:rFonts w:ascii="Calibri" w:hAnsi="Calibri"/>
          <w:sz w:val="22"/>
          <w:szCs w:val="22"/>
        </w:rPr>
        <w:t>B. Related Sections:</w:t>
      </w:r>
    </w:p>
    <w:p w14:paraId="1421E0CF"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 xml:space="preserve">1. Section 09 51 33.13 Acoustical Snap </w:t>
      </w:r>
      <w:r w:rsidR="007221CD">
        <w:rPr>
          <w:rFonts w:ascii="Calibri" w:hAnsi="Calibri"/>
          <w:sz w:val="22"/>
          <w:szCs w:val="22"/>
        </w:rPr>
        <w:t>in</w:t>
      </w:r>
      <w:r>
        <w:rPr>
          <w:rFonts w:ascii="Calibri" w:hAnsi="Calibri"/>
          <w:sz w:val="22"/>
          <w:szCs w:val="22"/>
        </w:rPr>
        <w:t xml:space="preserve"> Metal Pan Ceiling</w:t>
      </w:r>
    </w:p>
    <w:p w14:paraId="72BA2C61"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2. Section 09 20 00 (09250) - Plaster and Gypsum Board</w:t>
      </w:r>
    </w:p>
    <w:p w14:paraId="6B457481"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3. Section 09 51 13 (09500) - Acoustical Fabric-Faced Panel Ceilings</w:t>
      </w:r>
    </w:p>
    <w:p w14:paraId="62936F06"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4. Section 09 53 00 (09500) - Acoustical Ceiling Suspension Assemblies</w:t>
      </w:r>
    </w:p>
    <w:p w14:paraId="4D172440"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5. Section 09 54 00 Specialty Ceilings</w:t>
      </w:r>
    </w:p>
    <w:p w14:paraId="0BD69ABF"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6. Divisions 23 - HVAC Air Distribution</w:t>
      </w:r>
    </w:p>
    <w:p w14:paraId="42FB4FA7"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 xml:space="preserve">7. Division 26 - Electrical </w:t>
      </w:r>
    </w:p>
    <w:p w14:paraId="3E2B9156" w14:textId="77777777" w:rsidR="00511E43" w:rsidRDefault="00511E43">
      <w:pPr>
        <w:pStyle w:val="HTMLPreformatted"/>
        <w:spacing w:before="200" w:after="100"/>
        <w:divId w:val="1550067197"/>
        <w:rPr>
          <w:rFonts w:ascii="Calibri" w:hAnsi="Calibri"/>
          <w:sz w:val="22"/>
          <w:szCs w:val="22"/>
        </w:rPr>
      </w:pPr>
      <w:r>
        <w:rPr>
          <w:rFonts w:ascii="Calibri" w:hAnsi="Calibri"/>
          <w:sz w:val="22"/>
          <w:szCs w:val="22"/>
        </w:rPr>
        <w:t>C. Alternates</w:t>
      </w:r>
    </w:p>
    <w:p w14:paraId="287357A7"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 xml:space="preserve">1. Prior Approval: Unless otherwise provided for in the Contract documents, proposed product substitutions may be submitted no later than TEN (10) working days prior to the date established for receipt of bids.  Acceptability of a </w:t>
      </w:r>
      <w:r w:rsidR="007221CD">
        <w:rPr>
          <w:rFonts w:ascii="Calibri" w:hAnsi="Calibri"/>
          <w:sz w:val="22"/>
          <w:szCs w:val="22"/>
        </w:rPr>
        <w:t>proposed substitution</w:t>
      </w:r>
      <w:r>
        <w:rPr>
          <w:rFonts w:ascii="Calibri" w:hAnsi="Calibri"/>
          <w:sz w:val="22"/>
          <w:szCs w:val="22"/>
        </w:rPr>
        <w:t xml:space="preserve">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6BF6591D"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 xml:space="preserve">2. Submittals that do not provide adequate data for the product evaluation will not be considered.  The proposed substitution must meet all requirements of </w:t>
      </w:r>
      <w:r w:rsidR="007221CD">
        <w:rPr>
          <w:rFonts w:ascii="Calibri" w:hAnsi="Calibri"/>
          <w:sz w:val="22"/>
          <w:szCs w:val="22"/>
        </w:rPr>
        <w:t>this section</w:t>
      </w:r>
      <w:r>
        <w:rPr>
          <w:rFonts w:ascii="Calibri" w:hAnsi="Calibri"/>
          <w:sz w:val="22"/>
          <w:szCs w:val="22"/>
        </w:rPr>
        <w:t xml:space="preserve">, including but not necessarily limited to, the following: Single </w:t>
      </w:r>
      <w:r w:rsidR="007221CD">
        <w:rPr>
          <w:rFonts w:ascii="Calibri" w:hAnsi="Calibri"/>
          <w:sz w:val="22"/>
          <w:szCs w:val="22"/>
        </w:rPr>
        <w:t>source materials</w:t>
      </w:r>
      <w:r>
        <w:rPr>
          <w:rFonts w:ascii="Calibri" w:hAnsi="Calibri"/>
          <w:sz w:val="22"/>
          <w:szCs w:val="22"/>
        </w:rPr>
        <w:t xml:space="preserve"> suppliers (if specified in Section 1.5); Underwriters' </w:t>
      </w:r>
      <w:r w:rsidR="007221CD">
        <w:rPr>
          <w:rFonts w:ascii="Calibri" w:hAnsi="Calibri"/>
          <w:sz w:val="22"/>
          <w:szCs w:val="22"/>
        </w:rPr>
        <w:t>Laboratories Classified</w:t>
      </w:r>
      <w:r>
        <w:rPr>
          <w:rFonts w:ascii="Calibri" w:hAnsi="Calibri"/>
          <w:sz w:val="22"/>
          <w:szCs w:val="22"/>
        </w:rPr>
        <w:t xml:space="preserve"> Acoustical performance; Panel design, size, composition, color, and finish; Suspension system component profiles and sizes; Compliance with the referenced standards.</w:t>
      </w:r>
    </w:p>
    <w:p w14:paraId="64C59742" w14:textId="77777777" w:rsidR="00511E43" w:rsidRDefault="00511E43">
      <w:pPr>
        <w:pStyle w:val="HTMLPreformatted"/>
        <w:spacing w:before="50" w:after="50"/>
        <w:divId w:val="1550067197"/>
        <w:rPr>
          <w:rFonts w:ascii="Calibri" w:hAnsi="Calibri"/>
          <w:sz w:val="22"/>
          <w:szCs w:val="22"/>
        </w:rPr>
      </w:pPr>
    </w:p>
    <w:p w14:paraId="0B48A435" w14:textId="77777777" w:rsidR="006435E0" w:rsidRDefault="00511E43" w:rsidP="006435E0">
      <w:pPr>
        <w:pStyle w:val="Heading2"/>
        <w:divId w:val="461580752"/>
        <w:rPr>
          <w:rFonts w:ascii="Calibri" w:hAnsi="Calibri"/>
          <w:sz w:val="22"/>
          <w:szCs w:val="22"/>
        </w:rPr>
      </w:pPr>
      <w:r>
        <w:rPr>
          <w:rFonts w:ascii="Calibri" w:hAnsi="Calibri"/>
          <w:sz w:val="22"/>
          <w:szCs w:val="22"/>
        </w:rPr>
        <w:lastRenderedPageBreak/>
        <w:t>1.3 REFERENCES</w:t>
      </w:r>
    </w:p>
    <w:p w14:paraId="7CD047F0" w14:textId="77777777" w:rsidR="00511E43" w:rsidRDefault="00511E43" w:rsidP="006435E0">
      <w:pPr>
        <w:pStyle w:val="Heading2"/>
        <w:divId w:val="461580752"/>
        <w:rPr>
          <w:rFonts w:ascii="Calibri" w:hAnsi="Calibri"/>
          <w:sz w:val="22"/>
          <w:szCs w:val="22"/>
        </w:rPr>
      </w:pPr>
      <w:r>
        <w:rPr>
          <w:rFonts w:ascii="Calibri" w:hAnsi="Calibri"/>
          <w:sz w:val="22"/>
          <w:szCs w:val="22"/>
        </w:rPr>
        <w:t>A. American Society for Testing and Materials (ASTM):</w:t>
      </w:r>
    </w:p>
    <w:p w14:paraId="5D64B55A" w14:textId="77777777" w:rsidR="00511E43" w:rsidRDefault="00511E43">
      <w:pPr>
        <w:pStyle w:val="HTMLPreformatted"/>
        <w:spacing w:before="50" w:after="50"/>
        <w:divId w:val="2061976185"/>
        <w:rPr>
          <w:rFonts w:ascii="Calibri" w:hAnsi="Calibri"/>
          <w:sz w:val="22"/>
          <w:szCs w:val="22"/>
        </w:rPr>
      </w:pPr>
      <w:r>
        <w:rPr>
          <w:rFonts w:ascii="Calibri" w:hAnsi="Calibri"/>
          <w:sz w:val="22"/>
          <w:szCs w:val="22"/>
        </w:rPr>
        <w:t>1. ASTM A 1008 Standard Specification for Steel, Sheet, Cold Rolled, Carbon, Structural, High-Strength Low-Alloy and High-Strength Low-Alloy with Improved Formability</w:t>
      </w:r>
    </w:p>
    <w:p w14:paraId="7B8E1E93"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2. ASTM A 641 Standard Specification for Zinc-Coated (Galvanized) Carbon Steel Wire</w:t>
      </w:r>
    </w:p>
    <w:p w14:paraId="1637E84A"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 xml:space="preserve">3. ASTM A 653 Standard Specification for Steel Sheet, Zinc-Coated (Galvanized) by the Hot-Dip Process </w:t>
      </w:r>
    </w:p>
    <w:p w14:paraId="79D70E29"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4. ASTM C 423 Sound Absorption and Sound Absorption Coefficients by the Reverberation Room Method</w:t>
      </w:r>
    </w:p>
    <w:p w14:paraId="4A472C56"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5. ASTM C 635 Standard Specification for Metal Suspension Systems for Acoustical Tile and Lay-in Panel Ceilings</w:t>
      </w:r>
    </w:p>
    <w:p w14:paraId="277CB962"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6. ASTM C 636 Recommended Practice for Installation of Metal Ceiling Suspension Systems for Acoustical Tile and Lay-in Panels</w:t>
      </w:r>
    </w:p>
    <w:p w14:paraId="76E0ABC8"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 xml:space="preserve">7. ASTM D 3273 Standard Test Method for Resistance to Growth of Mold on the Surface of Interior Coatings in an Environmental Chamber </w:t>
      </w:r>
    </w:p>
    <w:p w14:paraId="242B06ED"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8. ASTM E 84 Standard Test Method for Surface Burning Characteristics of Building Materials</w:t>
      </w:r>
    </w:p>
    <w:p w14:paraId="21B581E6"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9. ASTM E 580 Installation of Metal Suspension Systems in Areas Requiring Moderate Seismic Restraint</w:t>
      </w:r>
    </w:p>
    <w:p w14:paraId="4B451930"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10. ASTM E 1111 Standard Test Method for Measuring the Interzone Attenuation of Ceilings Systems</w:t>
      </w:r>
    </w:p>
    <w:p w14:paraId="34E42EF7" w14:textId="77777777" w:rsidR="00511E43" w:rsidRDefault="006435E0" w:rsidP="006435E0">
      <w:pPr>
        <w:pStyle w:val="HTMLPreformatted"/>
        <w:spacing w:before="120" w:after="120"/>
        <w:divId w:val="2061976185"/>
        <w:rPr>
          <w:rFonts w:ascii="Calibri" w:hAnsi="Calibri"/>
          <w:sz w:val="22"/>
          <w:szCs w:val="22"/>
        </w:rPr>
      </w:pPr>
      <w:r>
        <w:rPr>
          <w:rFonts w:ascii="Calibri" w:hAnsi="Calibri"/>
          <w:sz w:val="22"/>
          <w:szCs w:val="22"/>
        </w:rPr>
        <w:t>11</w:t>
      </w:r>
      <w:r w:rsidR="00511E43">
        <w:rPr>
          <w:rFonts w:ascii="Calibri" w:hAnsi="Calibri"/>
          <w:sz w:val="22"/>
          <w:szCs w:val="22"/>
        </w:rPr>
        <w:t xml:space="preserve">. ASTM E 1414 Standard Test Method for Airborne Sound Attenuation Between Rooms Sharing a Common Ceiling Plenum </w:t>
      </w:r>
    </w:p>
    <w:p w14:paraId="30EA7C1E"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12. ASTM E 1264 Classification for Acoustical Ceiling Products</w:t>
      </w:r>
    </w:p>
    <w:p w14:paraId="2EA86231" w14:textId="77777777" w:rsidR="00511E43" w:rsidRDefault="00511E43" w:rsidP="006435E0">
      <w:pPr>
        <w:pStyle w:val="Heading2"/>
        <w:divId w:val="2061976185"/>
        <w:rPr>
          <w:rFonts w:ascii="Calibri" w:hAnsi="Calibri"/>
          <w:sz w:val="22"/>
          <w:szCs w:val="22"/>
        </w:rPr>
      </w:pPr>
      <w:r>
        <w:rPr>
          <w:rFonts w:ascii="Calibri" w:hAnsi="Calibri"/>
          <w:sz w:val="22"/>
          <w:szCs w:val="22"/>
        </w:rPr>
        <w:t>B. International Building Code</w:t>
      </w:r>
    </w:p>
    <w:p w14:paraId="0CCBBCBC" w14:textId="77777777" w:rsidR="00511E43" w:rsidRDefault="00511E43" w:rsidP="006435E0">
      <w:pPr>
        <w:pStyle w:val="Heading2"/>
        <w:divId w:val="2061976185"/>
        <w:rPr>
          <w:rFonts w:ascii="Calibri" w:hAnsi="Calibri"/>
          <w:sz w:val="22"/>
          <w:szCs w:val="22"/>
        </w:rPr>
      </w:pPr>
      <w:r>
        <w:rPr>
          <w:rFonts w:ascii="Calibri" w:hAnsi="Calibri"/>
          <w:sz w:val="22"/>
          <w:szCs w:val="22"/>
        </w:rPr>
        <w:t>C. ASHRAE Standard 62 1 2004 Ventilation for Acceptable Indoor Air Quality</w:t>
      </w:r>
    </w:p>
    <w:p w14:paraId="7F141DFB" w14:textId="77777777" w:rsidR="00511E43" w:rsidRDefault="00511E43" w:rsidP="006435E0">
      <w:pPr>
        <w:pStyle w:val="Heading2"/>
        <w:divId w:val="2061976185"/>
        <w:rPr>
          <w:rFonts w:ascii="Calibri" w:hAnsi="Calibri"/>
          <w:sz w:val="22"/>
          <w:szCs w:val="22"/>
        </w:rPr>
      </w:pPr>
      <w:r>
        <w:rPr>
          <w:rFonts w:ascii="Calibri" w:hAnsi="Calibri"/>
          <w:sz w:val="22"/>
          <w:szCs w:val="22"/>
        </w:rPr>
        <w:t>D. NFPA 70 National Electrical Code</w:t>
      </w:r>
    </w:p>
    <w:p w14:paraId="41CF3466" w14:textId="77777777" w:rsidR="00511E43" w:rsidRDefault="00511E43" w:rsidP="006435E0">
      <w:pPr>
        <w:pStyle w:val="Heading2"/>
        <w:divId w:val="2061976185"/>
        <w:rPr>
          <w:rFonts w:ascii="Calibri" w:hAnsi="Calibri"/>
          <w:sz w:val="22"/>
          <w:szCs w:val="22"/>
        </w:rPr>
      </w:pPr>
      <w:r>
        <w:rPr>
          <w:rFonts w:ascii="Calibri" w:hAnsi="Calibri"/>
          <w:sz w:val="22"/>
          <w:szCs w:val="22"/>
        </w:rPr>
        <w:t>E. ASCE 7 American Society of Civil Engineers, Minimum Design Loads for Buildings and Other Structures</w:t>
      </w:r>
    </w:p>
    <w:p w14:paraId="4519FD9A" w14:textId="77777777" w:rsidR="00511E43" w:rsidRDefault="00511E43" w:rsidP="006435E0">
      <w:pPr>
        <w:pStyle w:val="Heading2"/>
        <w:divId w:val="2061976185"/>
        <w:rPr>
          <w:rFonts w:ascii="Calibri" w:hAnsi="Calibri"/>
          <w:sz w:val="22"/>
          <w:szCs w:val="22"/>
        </w:rPr>
      </w:pPr>
      <w:r>
        <w:rPr>
          <w:rFonts w:ascii="Calibri" w:hAnsi="Calibri"/>
          <w:sz w:val="22"/>
          <w:szCs w:val="22"/>
        </w:rPr>
        <w:t>F. International Code Council-Evaluation Services - AC 156 Acceptance Criteria for Seismic Qualification Testing of Non-structural Components</w:t>
      </w:r>
    </w:p>
    <w:p w14:paraId="1122E0E7" w14:textId="77777777" w:rsidR="00511E43" w:rsidRDefault="00511E43" w:rsidP="006435E0">
      <w:pPr>
        <w:pStyle w:val="Heading2"/>
        <w:divId w:val="2061976185"/>
        <w:rPr>
          <w:rFonts w:ascii="Calibri" w:hAnsi="Calibri"/>
          <w:sz w:val="22"/>
          <w:szCs w:val="22"/>
        </w:rPr>
      </w:pPr>
      <w:r>
        <w:rPr>
          <w:rFonts w:ascii="Calibri" w:hAnsi="Calibri"/>
          <w:sz w:val="22"/>
          <w:szCs w:val="22"/>
        </w:rPr>
        <w:t>G. International Code Council-Evaluation Services Report - Seismic Engineer Report</w:t>
      </w:r>
    </w:p>
    <w:p w14:paraId="021ABD3D" w14:textId="77777777" w:rsidR="00511E43" w:rsidRDefault="00511E43">
      <w:pPr>
        <w:pStyle w:val="HTMLPreformatted"/>
        <w:spacing w:before="200"/>
        <w:divId w:val="2061976185"/>
        <w:rPr>
          <w:rFonts w:ascii="Calibri" w:hAnsi="Calibri"/>
          <w:sz w:val="22"/>
          <w:szCs w:val="22"/>
        </w:rPr>
      </w:pPr>
      <w:r>
        <w:rPr>
          <w:rFonts w:ascii="Calibri" w:hAnsi="Calibri"/>
          <w:sz w:val="22"/>
          <w:szCs w:val="22"/>
        </w:rPr>
        <w:tab/>
        <w:t xml:space="preserve">1. ESR 1308 - Armstrong Suspension Systems </w:t>
      </w:r>
    </w:p>
    <w:p w14:paraId="56DA6CEE" w14:textId="77777777" w:rsidR="00511E43" w:rsidRDefault="00693729" w:rsidP="006435E0">
      <w:pPr>
        <w:pStyle w:val="Heading2"/>
        <w:ind w:left="250"/>
        <w:divId w:val="2061976185"/>
        <w:rPr>
          <w:rFonts w:ascii="Calibri" w:hAnsi="Calibri"/>
          <w:sz w:val="22"/>
          <w:szCs w:val="22"/>
        </w:rPr>
      </w:pPr>
      <w:r>
        <w:rPr>
          <w:rFonts w:ascii="Calibri" w:hAnsi="Calibri"/>
          <w:sz w:val="22"/>
          <w:szCs w:val="22"/>
        </w:rPr>
        <w:lastRenderedPageBreak/>
        <w:t>H</w:t>
      </w:r>
      <w:r w:rsidR="00511E43">
        <w:rPr>
          <w:rFonts w:ascii="Calibri" w:hAnsi="Calibri"/>
          <w:sz w:val="22"/>
          <w:szCs w:val="22"/>
        </w:rPr>
        <w:t xml:space="preserve">. LEED - Leadership in Energy and Environmental Design is a set of rating systems for the design, construction, operation, and maintenance of green </w:t>
      </w:r>
      <w:r w:rsidR="007221CD">
        <w:rPr>
          <w:rFonts w:ascii="Calibri" w:hAnsi="Calibri"/>
          <w:sz w:val="22"/>
          <w:szCs w:val="22"/>
        </w:rPr>
        <w:t>buildings.</w:t>
      </w:r>
    </w:p>
    <w:p w14:paraId="1491C0E8" w14:textId="77777777" w:rsidR="00511E43" w:rsidRDefault="00511E43">
      <w:pPr>
        <w:pStyle w:val="Heading2"/>
        <w:divId w:val="461580752"/>
        <w:rPr>
          <w:rFonts w:ascii="Calibri" w:hAnsi="Calibri"/>
          <w:sz w:val="22"/>
          <w:szCs w:val="22"/>
        </w:rPr>
      </w:pPr>
      <w:r>
        <w:rPr>
          <w:rFonts w:ascii="Calibri" w:hAnsi="Calibri"/>
          <w:sz w:val="22"/>
          <w:szCs w:val="22"/>
        </w:rPr>
        <w:t xml:space="preserve">1.4 SYSTEM DESCRIPTION </w:t>
      </w:r>
    </w:p>
    <w:p w14:paraId="36A2319D" w14:textId="77777777" w:rsidR="00511E43" w:rsidRDefault="00511E43">
      <w:pPr>
        <w:pStyle w:val="HTMLPreformatted"/>
        <w:spacing w:before="200"/>
        <w:divId w:val="1071923874"/>
        <w:rPr>
          <w:rFonts w:ascii="Calibri" w:hAnsi="Calibri"/>
          <w:sz w:val="22"/>
          <w:szCs w:val="22"/>
        </w:rPr>
      </w:pPr>
      <w:r>
        <w:rPr>
          <w:rFonts w:ascii="Calibri" w:hAnsi="Calibri"/>
          <w:sz w:val="22"/>
          <w:szCs w:val="22"/>
        </w:rPr>
        <w:t>Continuous/Wall-to-Wall</w:t>
      </w:r>
    </w:p>
    <w:p w14:paraId="075629C2" w14:textId="77777777" w:rsidR="00511E43" w:rsidRDefault="00511E43">
      <w:pPr>
        <w:pStyle w:val="Heading2"/>
        <w:divId w:val="461580752"/>
        <w:rPr>
          <w:rFonts w:ascii="Calibri" w:hAnsi="Calibri"/>
          <w:sz w:val="22"/>
          <w:szCs w:val="22"/>
        </w:rPr>
      </w:pPr>
      <w:r>
        <w:rPr>
          <w:rFonts w:ascii="Calibri" w:hAnsi="Calibri"/>
          <w:sz w:val="22"/>
          <w:szCs w:val="22"/>
        </w:rPr>
        <w:t>1.5 SUBMITTALS</w:t>
      </w:r>
    </w:p>
    <w:p w14:paraId="0F8CA32A" w14:textId="77777777" w:rsidR="00511E43" w:rsidRDefault="00511E43">
      <w:pPr>
        <w:pStyle w:val="HTMLPreformatted"/>
        <w:spacing w:before="200"/>
        <w:divId w:val="1246308549"/>
        <w:rPr>
          <w:rFonts w:ascii="Calibri" w:hAnsi="Calibri"/>
          <w:sz w:val="22"/>
          <w:szCs w:val="22"/>
        </w:rPr>
      </w:pPr>
      <w:r>
        <w:rPr>
          <w:rFonts w:ascii="Calibri" w:hAnsi="Calibri"/>
          <w:sz w:val="22"/>
          <w:szCs w:val="22"/>
        </w:rPr>
        <w:t>A. Product Data: Submit manufacturer's technical data for each type of acoustical ceiling unit and suspension system required.</w:t>
      </w:r>
    </w:p>
    <w:p w14:paraId="215C31C4" w14:textId="77777777" w:rsidR="00511E43" w:rsidRDefault="00511E43">
      <w:pPr>
        <w:pStyle w:val="HTMLPreformatted"/>
        <w:spacing w:before="200"/>
        <w:divId w:val="1246308549"/>
        <w:rPr>
          <w:rFonts w:ascii="Calibri" w:hAnsi="Calibri"/>
          <w:sz w:val="22"/>
          <w:szCs w:val="22"/>
        </w:rPr>
      </w:pPr>
      <w:r>
        <w:rPr>
          <w:rFonts w:ascii="Calibri" w:hAnsi="Calibri"/>
          <w:sz w:val="22"/>
          <w:szCs w:val="22"/>
        </w:rPr>
        <w:t xml:space="preserve">B. Samples: Minimum </w:t>
      </w:r>
      <w:r w:rsidR="007221CD">
        <w:rPr>
          <w:rFonts w:ascii="Calibri" w:hAnsi="Calibri"/>
          <w:sz w:val="22"/>
          <w:szCs w:val="22"/>
        </w:rPr>
        <w:t>6-inch</w:t>
      </w:r>
      <w:r>
        <w:rPr>
          <w:rFonts w:ascii="Calibri" w:hAnsi="Calibri"/>
          <w:sz w:val="22"/>
          <w:szCs w:val="22"/>
        </w:rPr>
        <w:t xml:space="preserve"> x </w:t>
      </w:r>
      <w:r w:rsidR="007221CD">
        <w:rPr>
          <w:rFonts w:ascii="Calibri" w:hAnsi="Calibri"/>
          <w:sz w:val="22"/>
          <w:szCs w:val="22"/>
        </w:rPr>
        <w:t>6-inch</w:t>
      </w:r>
      <w:r>
        <w:rPr>
          <w:rFonts w:ascii="Calibri" w:hAnsi="Calibri"/>
          <w:sz w:val="22"/>
          <w:szCs w:val="22"/>
        </w:rPr>
        <w:t xml:space="preserve"> samples of specified acoustical panel; </w:t>
      </w:r>
      <w:r w:rsidR="007221CD">
        <w:rPr>
          <w:rFonts w:ascii="Calibri" w:hAnsi="Calibri"/>
          <w:sz w:val="22"/>
          <w:szCs w:val="22"/>
        </w:rPr>
        <w:t>8-inch-long</w:t>
      </w:r>
      <w:r>
        <w:rPr>
          <w:rFonts w:ascii="Calibri" w:hAnsi="Calibri"/>
          <w:sz w:val="22"/>
          <w:szCs w:val="22"/>
        </w:rPr>
        <w:t xml:space="preserve"> samples of exposed wall molding and suspension system, including main runner and </w:t>
      </w:r>
      <w:r w:rsidR="007221CD">
        <w:rPr>
          <w:rFonts w:ascii="Calibri" w:hAnsi="Calibri"/>
          <w:sz w:val="22"/>
          <w:szCs w:val="22"/>
        </w:rPr>
        <w:t>4-foot</w:t>
      </w:r>
      <w:r>
        <w:rPr>
          <w:rFonts w:ascii="Calibri" w:hAnsi="Calibri"/>
          <w:sz w:val="22"/>
          <w:szCs w:val="22"/>
        </w:rPr>
        <w:t xml:space="preserve"> cross tees.</w:t>
      </w:r>
    </w:p>
    <w:p w14:paraId="68EDE5D2" w14:textId="77777777" w:rsidR="00511E43" w:rsidRDefault="00511E43">
      <w:pPr>
        <w:pStyle w:val="HTMLPreformatted"/>
        <w:spacing w:before="200"/>
        <w:divId w:val="1246308549"/>
        <w:rPr>
          <w:rFonts w:ascii="Calibri" w:hAnsi="Calibri"/>
          <w:sz w:val="22"/>
          <w:szCs w:val="22"/>
        </w:rPr>
      </w:pPr>
      <w:r>
        <w:rPr>
          <w:rFonts w:ascii="Calibri" w:hAnsi="Calibri"/>
          <w:sz w:val="22"/>
          <w:szCs w:val="22"/>
        </w:rPr>
        <w:t xml:space="preserve">C. Shop Drawings: Layout and details of acoustical ceilings show locations of items that are to be coordinated </w:t>
      </w:r>
      <w:r w:rsidR="007221CD">
        <w:rPr>
          <w:rFonts w:ascii="Calibri" w:hAnsi="Calibri"/>
          <w:sz w:val="22"/>
          <w:szCs w:val="22"/>
        </w:rPr>
        <w:t>with or</w:t>
      </w:r>
      <w:r>
        <w:rPr>
          <w:rFonts w:ascii="Calibri" w:hAnsi="Calibri"/>
          <w:sz w:val="22"/>
          <w:szCs w:val="22"/>
        </w:rPr>
        <w:t xml:space="preserve"> supported by the ceilings.</w:t>
      </w:r>
    </w:p>
    <w:p w14:paraId="09969D48" w14:textId="77777777" w:rsidR="00511E43" w:rsidRDefault="00511E43">
      <w:pPr>
        <w:pStyle w:val="HTMLPreformatted"/>
        <w:spacing w:before="200"/>
        <w:divId w:val="1246308549"/>
        <w:rPr>
          <w:rFonts w:ascii="Calibri" w:hAnsi="Calibri"/>
          <w:sz w:val="22"/>
          <w:szCs w:val="22"/>
        </w:rPr>
      </w:pPr>
      <w:r>
        <w:rPr>
          <w:rFonts w:ascii="Calibri" w:hAnsi="Calibri"/>
          <w:sz w:val="22"/>
          <w:szCs w:val="22"/>
        </w:rPr>
        <w:t>D.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of NRC, CAC, and AC.</w:t>
      </w:r>
    </w:p>
    <w:p w14:paraId="721C8D86" w14:textId="77777777" w:rsidR="00511E43" w:rsidRDefault="00511E43">
      <w:pPr>
        <w:pStyle w:val="HTMLPreformatted"/>
        <w:spacing w:before="200"/>
        <w:divId w:val="1246308549"/>
        <w:rPr>
          <w:rFonts w:ascii="Calibri" w:hAnsi="Calibri"/>
          <w:sz w:val="22"/>
          <w:szCs w:val="22"/>
        </w:rPr>
      </w:pPr>
      <w:r>
        <w:rPr>
          <w:rFonts w:ascii="Calibri" w:hAnsi="Calibri"/>
          <w:sz w:val="22"/>
          <w:szCs w:val="22"/>
        </w:rPr>
        <w:t xml:space="preserve">E. If the material supplied by the acoustical subcontractor does not have an Underwriter's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w:t>
      </w:r>
      <w:r w:rsidR="007221CD">
        <w:rPr>
          <w:rFonts w:ascii="Calibri" w:hAnsi="Calibri"/>
          <w:sz w:val="22"/>
          <w:szCs w:val="22"/>
        </w:rPr>
        <w:t>of,</w:t>
      </w:r>
      <w:r>
        <w:rPr>
          <w:rFonts w:ascii="Calibri" w:hAnsi="Calibri"/>
          <w:sz w:val="22"/>
          <w:szCs w:val="22"/>
        </w:rPr>
        <w:t xml:space="preserve"> and replaced with complying product at the expense of the Contractor performing the work.</w:t>
      </w:r>
    </w:p>
    <w:p w14:paraId="4C6E3AA0" w14:textId="77777777" w:rsidR="00511E43" w:rsidRDefault="00511E43">
      <w:pPr>
        <w:pStyle w:val="Heading2"/>
        <w:divId w:val="461580752"/>
        <w:rPr>
          <w:rFonts w:ascii="Calibri" w:hAnsi="Calibri"/>
          <w:sz w:val="22"/>
          <w:szCs w:val="22"/>
        </w:rPr>
      </w:pPr>
      <w:r>
        <w:rPr>
          <w:rFonts w:ascii="Calibri" w:hAnsi="Calibri"/>
          <w:sz w:val="22"/>
          <w:szCs w:val="22"/>
        </w:rPr>
        <w:t>1.6 QUALITY ASSURANCE</w:t>
      </w:r>
    </w:p>
    <w:p w14:paraId="3BCBEA29" w14:textId="77777777" w:rsidR="00511E43" w:rsidRDefault="00511E43">
      <w:pPr>
        <w:pStyle w:val="HTMLPreformatted"/>
        <w:spacing w:before="200"/>
        <w:divId w:val="641734828"/>
        <w:rPr>
          <w:rFonts w:ascii="Calibri" w:hAnsi="Calibri"/>
          <w:sz w:val="22"/>
          <w:szCs w:val="22"/>
        </w:rPr>
      </w:pPr>
      <w:r>
        <w:rPr>
          <w:rFonts w:ascii="Calibri" w:hAnsi="Calibri"/>
          <w:sz w:val="22"/>
          <w:szCs w:val="22"/>
        </w:rPr>
        <w:t>A. Single-Source Responsibility: Provide acoustical panel units and grid components by a single manufacturer.</w:t>
      </w:r>
    </w:p>
    <w:p w14:paraId="18E2FF2A" w14:textId="77777777" w:rsidR="00511E43" w:rsidRDefault="00511E43">
      <w:pPr>
        <w:pStyle w:val="HTMLPreformatted"/>
        <w:spacing w:before="200"/>
        <w:divId w:val="641734828"/>
        <w:rPr>
          <w:rFonts w:ascii="Calibri" w:hAnsi="Calibri"/>
          <w:sz w:val="22"/>
          <w:szCs w:val="22"/>
        </w:rPr>
      </w:pPr>
      <w:r>
        <w:rPr>
          <w:rFonts w:ascii="Calibri" w:hAnsi="Calibri"/>
          <w:sz w:val="22"/>
          <w:szCs w:val="22"/>
        </w:rPr>
        <w:t>B. Fire Performance Characteristics: Identify acoustical ceiling components with appropriate markings of applicable testing and inspecting organization.</w:t>
      </w:r>
    </w:p>
    <w:p w14:paraId="5763A0AF" w14:textId="77777777" w:rsidR="00511E43" w:rsidRDefault="00511E43">
      <w:pPr>
        <w:pStyle w:val="HTMLPreformatted"/>
        <w:spacing w:before="200"/>
        <w:divId w:val="641734828"/>
        <w:rPr>
          <w:rFonts w:ascii="Calibri" w:hAnsi="Calibri"/>
          <w:sz w:val="22"/>
          <w:szCs w:val="22"/>
        </w:rPr>
      </w:pPr>
      <w:r>
        <w:rPr>
          <w:rFonts w:ascii="Calibri" w:hAnsi="Calibri"/>
          <w:sz w:val="22"/>
          <w:szCs w:val="22"/>
        </w:rPr>
        <w:t>a. Surface Burning Characteristics:  ASTM E 84 and complying with ASTM E 1264 Classification.</w:t>
      </w:r>
    </w:p>
    <w:p w14:paraId="24183CC8" w14:textId="77777777" w:rsidR="00511E43" w:rsidRDefault="00511E43">
      <w:pPr>
        <w:pStyle w:val="HTMLPreformatted"/>
        <w:spacing w:before="200"/>
        <w:divId w:val="641734828"/>
        <w:rPr>
          <w:rFonts w:ascii="Calibri" w:hAnsi="Calibri"/>
          <w:sz w:val="22"/>
          <w:szCs w:val="22"/>
        </w:rPr>
      </w:pPr>
      <w:r>
        <w:rPr>
          <w:rFonts w:ascii="Calibri" w:hAnsi="Calibri"/>
          <w:sz w:val="22"/>
          <w:szCs w:val="22"/>
        </w:rPr>
        <w:t xml:space="preserve">C. Acoustic Panels: As with other architectural features located at the ceiling, may </w:t>
      </w:r>
      <w:r w:rsidR="006435E0">
        <w:rPr>
          <w:rFonts w:ascii="Calibri" w:hAnsi="Calibri"/>
          <w:sz w:val="22"/>
          <w:szCs w:val="22"/>
        </w:rPr>
        <w:t>obstruct,</w:t>
      </w:r>
      <w:r>
        <w:rPr>
          <w:rFonts w:ascii="Calibri" w:hAnsi="Calibri"/>
          <w:sz w:val="22"/>
          <w:szCs w:val="22"/>
        </w:rPr>
        <w:t xml:space="preserve">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50E08B03" w14:textId="77777777" w:rsidR="00511E43" w:rsidRDefault="00511E43">
      <w:pPr>
        <w:pStyle w:val="HTMLPreformatted"/>
        <w:spacing w:before="200"/>
        <w:divId w:val="641734828"/>
        <w:rPr>
          <w:rFonts w:ascii="Calibri" w:hAnsi="Calibri"/>
          <w:sz w:val="22"/>
          <w:szCs w:val="22"/>
        </w:rPr>
      </w:pPr>
      <w:r>
        <w:rPr>
          <w:rFonts w:ascii="Calibri" w:hAnsi="Calibri"/>
          <w:sz w:val="22"/>
          <w:szCs w:val="22"/>
        </w:rPr>
        <w:t>D. Coordination of Work: Coordinate acoustical ceiling work with installers of related work including, but not limited to building insulation, gypsum board, light fixtures, mechanical systems, electrical systems, and sprinklers.</w:t>
      </w:r>
    </w:p>
    <w:p w14:paraId="5141E16F" w14:textId="77777777" w:rsidR="00693729" w:rsidRDefault="00693729">
      <w:pPr>
        <w:pStyle w:val="HTMLPreformatted"/>
        <w:spacing w:before="200"/>
        <w:divId w:val="641734828"/>
        <w:rPr>
          <w:rFonts w:ascii="Calibri" w:hAnsi="Calibri"/>
          <w:sz w:val="22"/>
          <w:szCs w:val="22"/>
        </w:rPr>
      </w:pPr>
    </w:p>
    <w:p w14:paraId="67723604" w14:textId="77777777" w:rsidR="00511E43" w:rsidRDefault="00511E43">
      <w:pPr>
        <w:pStyle w:val="Heading2"/>
        <w:divId w:val="461580752"/>
        <w:rPr>
          <w:rFonts w:ascii="Calibri" w:hAnsi="Calibri"/>
          <w:sz w:val="22"/>
          <w:szCs w:val="22"/>
        </w:rPr>
      </w:pPr>
      <w:r>
        <w:rPr>
          <w:rFonts w:ascii="Calibri" w:hAnsi="Calibri"/>
          <w:sz w:val="22"/>
          <w:szCs w:val="22"/>
        </w:rPr>
        <w:t>1.7 DELIVERY, STORAGE AND HANDLING</w:t>
      </w:r>
    </w:p>
    <w:p w14:paraId="238F175D" w14:textId="77777777" w:rsidR="00511E43" w:rsidRDefault="00511E43">
      <w:pPr>
        <w:pStyle w:val="HTMLPreformatted"/>
        <w:spacing w:before="200"/>
        <w:divId w:val="408843500"/>
        <w:rPr>
          <w:rFonts w:ascii="Calibri" w:hAnsi="Calibri"/>
          <w:sz w:val="22"/>
          <w:szCs w:val="22"/>
        </w:rPr>
      </w:pPr>
      <w:r>
        <w:rPr>
          <w:rFonts w:ascii="Calibri" w:hAnsi="Calibri"/>
          <w:sz w:val="22"/>
          <w:szCs w:val="22"/>
        </w:rPr>
        <w:t>A. Deliver acoustical ceiling units to project site in original, unopened packages and store them in a fully enclosed space where they will be protected against damage from moisture, direct sunlight, surface contamination, and other causes.</w:t>
      </w:r>
    </w:p>
    <w:p w14:paraId="43801171" w14:textId="77777777" w:rsidR="00511E43" w:rsidRDefault="00511E43">
      <w:pPr>
        <w:pStyle w:val="HTMLPreformatted"/>
        <w:spacing w:before="200"/>
        <w:divId w:val="408843500"/>
        <w:rPr>
          <w:rFonts w:ascii="Calibri" w:hAnsi="Calibri"/>
          <w:sz w:val="22"/>
          <w:szCs w:val="22"/>
        </w:rPr>
      </w:pPr>
      <w:r>
        <w:rPr>
          <w:rFonts w:ascii="Calibri" w:hAnsi="Calibri"/>
          <w:sz w:val="22"/>
          <w:szCs w:val="22"/>
        </w:rPr>
        <w:t>B. Before installing acoustical ceiling units, permit them to reach room temperature and a stabilized moisture content.</w:t>
      </w:r>
    </w:p>
    <w:p w14:paraId="232A00E8" w14:textId="77777777" w:rsidR="00511E43" w:rsidRDefault="00511E43">
      <w:pPr>
        <w:pStyle w:val="HTMLPreformatted"/>
        <w:spacing w:before="200"/>
        <w:divId w:val="408843500"/>
        <w:rPr>
          <w:rFonts w:ascii="Calibri" w:hAnsi="Calibri"/>
          <w:sz w:val="22"/>
          <w:szCs w:val="22"/>
        </w:rPr>
      </w:pPr>
      <w:r>
        <w:rPr>
          <w:rFonts w:ascii="Calibri" w:hAnsi="Calibri"/>
          <w:sz w:val="22"/>
          <w:szCs w:val="22"/>
        </w:rPr>
        <w:t>C. Handle acoustical ceiling units carefully to avoid chipping edges or damaged units in any way.</w:t>
      </w:r>
    </w:p>
    <w:p w14:paraId="1D718A7E" w14:textId="77777777" w:rsidR="00511E43" w:rsidRDefault="00511E43">
      <w:pPr>
        <w:pStyle w:val="Heading2"/>
        <w:divId w:val="461580752"/>
        <w:rPr>
          <w:rFonts w:ascii="Calibri" w:hAnsi="Calibri"/>
          <w:sz w:val="22"/>
          <w:szCs w:val="22"/>
        </w:rPr>
      </w:pPr>
      <w:r>
        <w:rPr>
          <w:rFonts w:ascii="Calibri" w:hAnsi="Calibri"/>
          <w:sz w:val="22"/>
          <w:szCs w:val="22"/>
        </w:rPr>
        <w:t>1.8 PROJECT CONDITIONS</w:t>
      </w:r>
    </w:p>
    <w:p w14:paraId="27DABED2" w14:textId="77777777" w:rsidR="00511E43" w:rsidRDefault="00511E43">
      <w:pPr>
        <w:pStyle w:val="HTMLPreformatted"/>
        <w:spacing w:before="200" w:after="100"/>
        <w:divId w:val="745497213"/>
        <w:rPr>
          <w:rFonts w:ascii="Calibri" w:hAnsi="Calibri"/>
          <w:sz w:val="22"/>
          <w:szCs w:val="22"/>
        </w:rPr>
      </w:pPr>
      <w:r>
        <w:rPr>
          <w:rFonts w:ascii="Calibri" w:hAnsi="Calibri"/>
          <w:sz w:val="22"/>
          <w:szCs w:val="22"/>
        </w:rPr>
        <w:t>A. Space Enclosure:</w:t>
      </w:r>
    </w:p>
    <w:p w14:paraId="0DD736DD" w14:textId="77777777" w:rsidR="00511E43" w:rsidRDefault="00511E43">
      <w:pPr>
        <w:pStyle w:val="HTMLPreformatted"/>
        <w:spacing w:before="50" w:after="50"/>
        <w:divId w:val="745497213"/>
        <w:rPr>
          <w:rFonts w:ascii="Calibri" w:hAnsi="Calibri"/>
          <w:sz w:val="22"/>
          <w:szCs w:val="22"/>
        </w:rPr>
      </w:pPr>
      <w:r>
        <w:rPr>
          <w:rFonts w:ascii="Calibri" w:hAnsi="Calibri"/>
          <w:sz w:val="22"/>
          <w:szCs w:val="22"/>
        </w:rPr>
        <w:t>Standard Ceilings: Do not install interior ceilings until space is enclosed and weatherproof; wet work in place is completed and nominally dry; work above ceilings is complete; and ambient conditions of temperature and humidity are continuously maintained at values near those intended for final occupancy.  Building areas to receive ceilings shall be free of construction dust and debris.</w:t>
      </w:r>
    </w:p>
    <w:p w14:paraId="14607515" w14:textId="77777777" w:rsidR="00511E43" w:rsidRDefault="00511E43">
      <w:pPr>
        <w:pStyle w:val="HTMLPreformatted"/>
        <w:spacing w:before="50" w:after="50"/>
        <w:divId w:val="745497213"/>
        <w:rPr>
          <w:rFonts w:ascii="Calibri" w:hAnsi="Calibri"/>
          <w:sz w:val="22"/>
          <w:szCs w:val="22"/>
        </w:rPr>
      </w:pPr>
    </w:p>
    <w:p w14:paraId="53787454" w14:textId="77777777" w:rsidR="00511E43" w:rsidRDefault="00511E43">
      <w:pPr>
        <w:pStyle w:val="Heading2"/>
        <w:divId w:val="461580752"/>
        <w:rPr>
          <w:rFonts w:ascii="Calibri" w:hAnsi="Calibri"/>
          <w:sz w:val="22"/>
          <w:szCs w:val="22"/>
        </w:rPr>
      </w:pPr>
      <w:r>
        <w:rPr>
          <w:rFonts w:ascii="Calibri" w:hAnsi="Calibri"/>
          <w:sz w:val="22"/>
          <w:szCs w:val="22"/>
        </w:rPr>
        <w:t xml:space="preserve">1.9 LEED </w:t>
      </w:r>
    </w:p>
    <w:p w14:paraId="4F13A237"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 Armstrong Metal Ceilings qualify for the following credits:</w:t>
      </w:r>
    </w:p>
    <w:p w14:paraId="3F4300CE"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t>a. Category - Material &amp; Resources</w:t>
      </w:r>
    </w:p>
    <w:p w14:paraId="0882BD19"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t>i. MR Credit 2.1, 2.2 - Construction Waste Management Divert 50% or 75% from disposal</w:t>
      </w:r>
    </w:p>
    <w:p w14:paraId="1A9D2EE4"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t>ii. MR Credit 4.1, 4.2 - Recycled Content</w:t>
      </w:r>
    </w:p>
    <w:p w14:paraId="1B1CAD42"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t>iii. MR Credit 5.1, 5.2 - Regional Materials (dependent on location)</w:t>
      </w:r>
    </w:p>
    <w:p w14:paraId="362F7AF1" w14:textId="77777777" w:rsidR="007221CD" w:rsidRDefault="007221CD">
      <w:pPr>
        <w:pStyle w:val="HTMLPreformatted"/>
        <w:spacing w:before="200"/>
        <w:divId w:val="13576925"/>
        <w:rPr>
          <w:rFonts w:ascii="Calibri" w:hAnsi="Calibri"/>
          <w:sz w:val="22"/>
          <w:szCs w:val="22"/>
        </w:rPr>
      </w:pPr>
      <w:r>
        <w:rPr>
          <w:rFonts w:ascii="Calibri" w:hAnsi="Calibri"/>
          <w:sz w:val="22"/>
          <w:szCs w:val="22"/>
        </w:rPr>
        <w:tab/>
      </w:r>
      <w:r>
        <w:rPr>
          <w:rFonts w:ascii="Calibri" w:hAnsi="Calibri"/>
          <w:sz w:val="22"/>
          <w:szCs w:val="22"/>
        </w:rPr>
        <w:tab/>
      </w:r>
      <w:r w:rsidR="00511E43">
        <w:rPr>
          <w:rFonts w:ascii="Calibri" w:hAnsi="Calibri"/>
          <w:sz w:val="22"/>
          <w:szCs w:val="22"/>
        </w:rPr>
        <w:t xml:space="preserve">LEED NC - 10% Extracted, Processed &amp; Manufactured Regionally    </w:t>
      </w:r>
    </w:p>
    <w:p w14:paraId="568C51B5" w14:textId="77777777" w:rsidR="00511E43" w:rsidRDefault="007221CD">
      <w:pPr>
        <w:pStyle w:val="HTMLPreformatted"/>
        <w:spacing w:before="200"/>
        <w:divId w:val="13576925"/>
        <w:rPr>
          <w:rFonts w:ascii="Calibri" w:hAnsi="Calibri"/>
          <w:sz w:val="22"/>
          <w:szCs w:val="22"/>
        </w:rPr>
      </w:pPr>
      <w:r>
        <w:rPr>
          <w:rFonts w:ascii="Calibri" w:hAnsi="Calibri"/>
          <w:sz w:val="22"/>
          <w:szCs w:val="22"/>
        </w:rPr>
        <w:tab/>
      </w:r>
      <w:r>
        <w:rPr>
          <w:rFonts w:ascii="Calibri" w:hAnsi="Calibri"/>
          <w:sz w:val="22"/>
          <w:szCs w:val="22"/>
        </w:rPr>
        <w:tab/>
      </w:r>
      <w:r w:rsidR="00511E43">
        <w:rPr>
          <w:rFonts w:ascii="Calibri" w:hAnsi="Calibri"/>
          <w:sz w:val="22"/>
          <w:szCs w:val="22"/>
        </w:rPr>
        <w:t xml:space="preserve">LEED CI - 20% Manufactured Regionally </w:t>
      </w:r>
    </w:p>
    <w:p w14:paraId="602764A5"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t>b. Category - Indoor Environmental Quality</w:t>
      </w:r>
    </w:p>
    <w:p w14:paraId="624CEA40"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r>
      <w:r>
        <w:rPr>
          <w:rFonts w:ascii="Calibri" w:hAnsi="Calibri"/>
          <w:sz w:val="22"/>
          <w:szCs w:val="22"/>
        </w:rPr>
        <w:tab/>
        <w:t>i. EQ Credit 4.1 to 4.6 - Low-Emitting Materials</w:t>
      </w:r>
    </w:p>
    <w:p w14:paraId="3BC39110"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t>c. Category - Innovation and Design Process</w:t>
      </w:r>
    </w:p>
    <w:p w14:paraId="58A0D74C"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r>
      <w:r>
        <w:rPr>
          <w:rFonts w:ascii="Calibri" w:hAnsi="Calibri"/>
          <w:sz w:val="22"/>
          <w:szCs w:val="22"/>
        </w:rPr>
        <w:tab/>
        <w:t>i. ID Credit - Acoustic Performance</w:t>
      </w:r>
    </w:p>
    <w:p w14:paraId="2D705933" w14:textId="77777777" w:rsidR="006435E0" w:rsidRDefault="006435E0">
      <w:pPr>
        <w:pStyle w:val="HTMLPreformatted"/>
        <w:spacing w:before="200"/>
        <w:divId w:val="13576925"/>
        <w:rPr>
          <w:rFonts w:ascii="Calibri" w:hAnsi="Calibri"/>
          <w:sz w:val="22"/>
          <w:szCs w:val="22"/>
        </w:rPr>
      </w:pPr>
    </w:p>
    <w:p w14:paraId="4A1AC428" w14:textId="77777777" w:rsidR="006435E0" w:rsidRDefault="006435E0">
      <w:pPr>
        <w:pStyle w:val="HTMLPreformatted"/>
        <w:spacing w:before="200"/>
        <w:divId w:val="13576925"/>
        <w:rPr>
          <w:rFonts w:ascii="Calibri" w:hAnsi="Calibri"/>
          <w:sz w:val="22"/>
          <w:szCs w:val="22"/>
        </w:rPr>
      </w:pPr>
    </w:p>
    <w:p w14:paraId="7FE40912" w14:textId="77777777" w:rsidR="00511E43" w:rsidRDefault="00511E43">
      <w:pPr>
        <w:pStyle w:val="Heading2"/>
        <w:divId w:val="461580752"/>
        <w:rPr>
          <w:rFonts w:ascii="Calibri" w:hAnsi="Calibri"/>
          <w:sz w:val="22"/>
          <w:szCs w:val="22"/>
        </w:rPr>
      </w:pPr>
      <w:r>
        <w:rPr>
          <w:rFonts w:ascii="Calibri" w:hAnsi="Calibri"/>
          <w:sz w:val="22"/>
          <w:szCs w:val="22"/>
        </w:rPr>
        <w:lastRenderedPageBreak/>
        <w:t>1.10 WARRANTY</w:t>
      </w:r>
    </w:p>
    <w:p w14:paraId="6A3CEFDF"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A. Acoustical Panel: Submit a written warranty executed by the manufacturer, agreeing to repair or replace panels that fail within the warranty period.  Failures include, but are not limited to the following:</w:t>
      </w:r>
    </w:p>
    <w:p w14:paraId="3ECB336D"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ab/>
        <w:t>1. Acoustical Panels:  Sagging and warping</w:t>
      </w:r>
    </w:p>
    <w:p w14:paraId="1480A847"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ab/>
        <w:t xml:space="preserve">2. Grid System:  Rusting and manufacturer's </w:t>
      </w:r>
      <w:r w:rsidR="007221CD">
        <w:rPr>
          <w:rFonts w:ascii="Calibri" w:hAnsi="Calibri"/>
          <w:sz w:val="22"/>
          <w:szCs w:val="22"/>
        </w:rPr>
        <w:t>defects.</w:t>
      </w:r>
    </w:p>
    <w:p w14:paraId="26C470CE"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B. Warranty Period:</w:t>
      </w:r>
    </w:p>
    <w:p w14:paraId="59284D7A"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 xml:space="preserve"> </w:t>
      </w:r>
      <w:r>
        <w:rPr>
          <w:rFonts w:ascii="Calibri" w:hAnsi="Calibri"/>
          <w:sz w:val="22"/>
          <w:szCs w:val="22"/>
        </w:rPr>
        <w:tab/>
        <w:t>1. Acoustical Metal panels: One (1) year from date of substantial completion</w:t>
      </w:r>
    </w:p>
    <w:p w14:paraId="7A311576"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ab/>
        <w:t>2. Grid: One (1) year from date of substantial completion</w:t>
      </w:r>
    </w:p>
    <w:p w14:paraId="48114F65"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5B1FB586" w14:textId="77777777" w:rsidR="00511E43" w:rsidRDefault="00511E43">
      <w:pPr>
        <w:pStyle w:val="Heading2"/>
        <w:divId w:val="461580752"/>
        <w:rPr>
          <w:rFonts w:ascii="Calibri" w:hAnsi="Calibri"/>
          <w:sz w:val="22"/>
          <w:szCs w:val="22"/>
        </w:rPr>
      </w:pPr>
      <w:r>
        <w:rPr>
          <w:rFonts w:ascii="Calibri" w:hAnsi="Calibri"/>
          <w:sz w:val="22"/>
          <w:szCs w:val="22"/>
        </w:rPr>
        <w:t>1.11 MAINTENANCE</w:t>
      </w:r>
    </w:p>
    <w:p w14:paraId="6A83BBBB" w14:textId="77777777" w:rsidR="00511E43" w:rsidRDefault="00511E43">
      <w:pPr>
        <w:pStyle w:val="HTMLPreformatted"/>
        <w:spacing w:before="200"/>
        <w:divId w:val="890578670"/>
        <w:rPr>
          <w:rFonts w:ascii="Calibri" w:hAnsi="Calibri"/>
          <w:sz w:val="22"/>
          <w:szCs w:val="22"/>
        </w:rPr>
      </w:pPr>
      <w:r>
        <w:rPr>
          <w:rFonts w:ascii="Calibri" w:hAnsi="Calibri"/>
          <w:sz w:val="22"/>
          <w:szCs w:val="22"/>
        </w:rPr>
        <w:t>A. Extra Materials: Deliver extra materials to Owner. Furnish extra materials described below that match products installed. Packaged with protective covering for storage and identified with appropriate labels.</w:t>
      </w:r>
    </w:p>
    <w:p w14:paraId="5AC5DDE8" w14:textId="77777777" w:rsidR="00511E43" w:rsidRDefault="00511E43">
      <w:pPr>
        <w:pStyle w:val="HTMLPreformatted"/>
        <w:spacing w:before="200"/>
        <w:divId w:val="890578670"/>
        <w:rPr>
          <w:rFonts w:ascii="Calibri" w:hAnsi="Calibri"/>
          <w:sz w:val="22"/>
          <w:szCs w:val="22"/>
        </w:rPr>
      </w:pPr>
      <w:r>
        <w:rPr>
          <w:rFonts w:ascii="Calibri" w:hAnsi="Calibri"/>
          <w:sz w:val="22"/>
          <w:szCs w:val="22"/>
        </w:rPr>
        <w:tab/>
        <w:t>1. Acoustical Metal Ceiling Units:  Furnish quality of full-size units equal to 5.0 percent of amount installed.</w:t>
      </w:r>
    </w:p>
    <w:p w14:paraId="73DEF97A" w14:textId="77777777" w:rsidR="00511E43" w:rsidRDefault="00511E43">
      <w:pPr>
        <w:pStyle w:val="HTMLPreformatted"/>
        <w:spacing w:before="200"/>
        <w:divId w:val="890578670"/>
        <w:rPr>
          <w:rFonts w:ascii="Calibri" w:hAnsi="Calibri"/>
          <w:sz w:val="22"/>
          <w:szCs w:val="22"/>
        </w:rPr>
      </w:pPr>
      <w:r>
        <w:rPr>
          <w:rFonts w:ascii="Calibri" w:hAnsi="Calibri"/>
          <w:sz w:val="22"/>
          <w:szCs w:val="22"/>
        </w:rPr>
        <w:tab/>
        <w:t>2. Exposed Suspension System Components:  Furnish quantity of each exposed suspension component equal to 2.0 percent of amount installed.</w:t>
      </w:r>
    </w:p>
    <w:p w14:paraId="4C15A240" w14:textId="77777777" w:rsidR="00511E43" w:rsidRDefault="00511E43">
      <w:pPr>
        <w:spacing w:after="240"/>
        <w:divId w:val="222330822"/>
      </w:pPr>
      <w:r>
        <w:br/>
      </w:r>
    </w:p>
    <w:p w14:paraId="74FE3E80" w14:textId="77777777" w:rsidR="00511E43" w:rsidRDefault="00511E43">
      <w:pPr>
        <w:pStyle w:val="Heading1"/>
        <w:divId w:val="222330822"/>
        <w:rPr>
          <w:rFonts w:ascii="Calibri" w:hAnsi="Calibri"/>
          <w:caps/>
          <w:sz w:val="22"/>
          <w:szCs w:val="22"/>
        </w:rPr>
      </w:pPr>
      <w:r>
        <w:rPr>
          <w:rFonts w:ascii="Calibri" w:hAnsi="Calibri"/>
          <w:caps/>
          <w:sz w:val="22"/>
          <w:szCs w:val="22"/>
        </w:rPr>
        <w:t xml:space="preserve">PART 2 </w:t>
      </w:r>
      <w:r w:rsidR="00D20DBA">
        <w:rPr>
          <w:rFonts w:ascii="Calibri" w:hAnsi="Calibri"/>
          <w:caps/>
          <w:sz w:val="22"/>
          <w:szCs w:val="22"/>
        </w:rPr>
        <w:t>–</w:t>
      </w:r>
      <w:r>
        <w:rPr>
          <w:rFonts w:ascii="Calibri" w:hAnsi="Calibri"/>
          <w:caps/>
          <w:sz w:val="22"/>
          <w:szCs w:val="22"/>
        </w:rPr>
        <w:t xml:space="preserve"> PRODUCTS</w:t>
      </w:r>
    </w:p>
    <w:p w14:paraId="58B098C1" w14:textId="77777777" w:rsidR="00D20DBA" w:rsidRPr="00735A33" w:rsidRDefault="00735A33" w:rsidP="00735A33">
      <w:pPr>
        <w:spacing w:line="360" w:lineRule="auto"/>
        <w:divId w:val="222330822"/>
        <w:rPr>
          <w:rFonts w:ascii="Arial" w:hAnsi="Arial" w:cs="Arial"/>
          <w:color w:val="FF0000"/>
          <w:sz w:val="20"/>
          <w:szCs w:val="20"/>
        </w:rPr>
      </w:pPr>
      <w:r w:rsidRPr="002D1851">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09E0FF74" w14:textId="77777777" w:rsidR="00511E43" w:rsidRDefault="00511E43">
      <w:pPr>
        <w:pStyle w:val="Heading2"/>
        <w:divId w:val="2055882740"/>
        <w:rPr>
          <w:rFonts w:ascii="Calibri" w:hAnsi="Calibri"/>
          <w:sz w:val="22"/>
          <w:szCs w:val="22"/>
        </w:rPr>
      </w:pPr>
      <w:r>
        <w:rPr>
          <w:rFonts w:ascii="Calibri" w:hAnsi="Calibri"/>
          <w:sz w:val="22"/>
          <w:szCs w:val="22"/>
        </w:rPr>
        <w:t>2.1 MANUFACTURERS</w:t>
      </w:r>
    </w:p>
    <w:p w14:paraId="17B4C8BB" w14:textId="574004E0" w:rsidR="00511E43" w:rsidRDefault="00511E43">
      <w:pPr>
        <w:pStyle w:val="HTMLPreformatted"/>
        <w:spacing w:before="200" w:after="100"/>
        <w:divId w:val="839125289"/>
        <w:rPr>
          <w:rFonts w:ascii="Calibri" w:hAnsi="Calibri"/>
          <w:sz w:val="22"/>
          <w:szCs w:val="22"/>
        </w:rPr>
      </w:pPr>
      <w:r>
        <w:rPr>
          <w:rFonts w:ascii="Calibri" w:hAnsi="Calibri"/>
          <w:sz w:val="22"/>
          <w:szCs w:val="22"/>
        </w:rPr>
        <w:t xml:space="preserve">A. </w:t>
      </w:r>
      <w:r w:rsidR="00116992">
        <w:rPr>
          <w:rFonts w:ascii="Calibri" w:hAnsi="Calibri"/>
          <w:sz w:val="22"/>
          <w:szCs w:val="22"/>
        </w:rPr>
        <w:t xml:space="preserve">Basis of Design </w:t>
      </w:r>
      <w:r>
        <w:rPr>
          <w:rFonts w:ascii="Calibri" w:hAnsi="Calibri"/>
          <w:sz w:val="22"/>
          <w:szCs w:val="22"/>
        </w:rPr>
        <w:t>Metal</w:t>
      </w:r>
      <w:r w:rsidR="00116992">
        <w:rPr>
          <w:rFonts w:ascii="Calibri" w:hAnsi="Calibri"/>
          <w:sz w:val="22"/>
          <w:szCs w:val="22"/>
        </w:rPr>
        <w:t>Works Linear - Presto</w:t>
      </w:r>
      <w:r>
        <w:rPr>
          <w:rFonts w:ascii="Calibri" w:hAnsi="Calibri"/>
          <w:sz w:val="22"/>
          <w:szCs w:val="22"/>
        </w:rPr>
        <w:t xml:space="preserve"> Ceiling Panels:</w:t>
      </w:r>
    </w:p>
    <w:p w14:paraId="0D855B45" w14:textId="77777777" w:rsidR="00511E43" w:rsidRDefault="00511E43">
      <w:pPr>
        <w:pStyle w:val="HTMLPreformatted"/>
        <w:spacing w:before="50" w:after="50"/>
        <w:divId w:val="839125289"/>
        <w:rPr>
          <w:rFonts w:ascii="Calibri" w:hAnsi="Calibri"/>
          <w:sz w:val="22"/>
          <w:szCs w:val="22"/>
        </w:rPr>
      </w:pPr>
      <w:r>
        <w:rPr>
          <w:rFonts w:ascii="Calibri" w:hAnsi="Calibri"/>
          <w:sz w:val="22"/>
          <w:szCs w:val="22"/>
        </w:rPr>
        <w:tab/>
        <w:t>1. Armstrong World Industries, Inc.</w:t>
      </w:r>
    </w:p>
    <w:p w14:paraId="500B156C" w14:textId="77777777" w:rsidR="00511E43" w:rsidRDefault="00511E43">
      <w:pPr>
        <w:pStyle w:val="HTMLPreformatted"/>
        <w:spacing w:before="200" w:after="100"/>
        <w:divId w:val="839125289"/>
        <w:rPr>
          <w:rFonts w:ascii="Calibri" w:hAnsi="Calibri"/>
          <w:sz w:val="22"/>
          <w:szCs w:val="22"/>
        </w:rPr>
      </w:pPr>
      <w:r>
        <w:rPr>
          <w:rFonts w:ascii="Calibri" w:hAnsi="Calibri"/>
          <w:sz w:val="22"/>
          <w:szCs w:val="22"/>
        </w:rPr>
        <w:t>B.   Suspension Systems:</w:t>
      </w:r>
    </w:p>
    <w:p w14:paraId="5441A248" w14:textId="77777777" w:rsidR="00BC33B3" w:rsidRDefault="00511E43" w:rsidP="00735A33">
      <w:pPr>
        <w:pStyle w:val="HTMLPreformatted"/>
        <w:spacing w:before="50" w:after="50"/>
        <w:ind w:left="250"/>
        <w:divId w:val="839125289"/>
        <w:rPr>
          <w:rFonts w:ascii="Calibri" w:hAnsi="Calibri"/>
          <w:sz w:val="22"/>
          <w:szCs w:val="22"/>
        </w:rPr>
      </w:pPr>
      <w:r>
        <w:rPr>
          <w:rFonts w:ascii="Calibri" w:hAnsi="Calibri"/>
          <w:sz w:val="22"/>
          <w:szCs w:val="22"/>
        </w:rPr>
        <w:lastRenderedPageBreak/>
        <w:tab/>
        <w:t>1.   Armstrong World Industries, Inc.</w:t>
      </w:r>
    </w:p>
    <w:p w14:paraId="74FB7A05" w14:textId="77777777" w:rsidR="00BC33B3" w:rsidRDefault="00BC33B3">
      <w:pPr>
        <w:pStyle w:val="Heading2"/>
        <w:divId w:val="2055882740"/>
        <w:rPr>
          <w:rFonts w:ascii="Calibri" w:hAnsi="Calibri"/>
          <w:sz w:val="22"/>
          <w:szCs w:val="22"/>
        </w:rPr>
      </w:pPr>
    </w:p>
    <w:p w14:paraId="6E851829" w14:textId="77777777" w:rsidR="00BC33B3" w:rsidRDefault="00511E43" w:rsidP="00BC33B3">
      <w:pPr>
        <w:pStyle w:val="Heading2"/>
        <w:divId w:val="2055882740"/>
        <w:rPr>
          <w:rFonts w:ascii="Calibri" w:hAnsi="Calibri"/>
          <w:sz w:val="22"/>
          <w:szCs w:val="22"/>
        </w:rPr>
      </w:pPr>
      <w:r>
        <w:rPr>
          <w:rFonts w:ascii="Calibri" w:hAnsi="Calibri"/>
          <w:sz w:val="22"/>
          <w:szCs w:val="22"/>
        </w:rPr>
        <w:t>2.2.1 ACOUSTICAL CEILING UNITS</w:t>
      </w:r>
    </w:p>
    <w:p w14:paraId="633F9D60" w14:textId="34DB80DA" w:rsidR="00D7098F" w:rsidRPr="00116992" w:rsidRDefault="00511E43" w:rsidP="00116992">
      <w:pPr>
        <w:pStyle w:val="Heading2"/>
        <w:divId w:val="2055882740"/>
        <w:rPr>
          <w:rFonts w:ascii="Calibri" w:hAnsi="Calibri"/>
          <w:sz w:val="22"/>
          <w:szCs w:val="22"/>
        </w:rPr>
      </w:pPr>
      <w:r>
        <w:rPr>
          <w:rFonts w:ascii="Calibri" w:hAnsi="Calibri"/>
          <w:sz w:val="22"/>
          <w:szCs w:val="22"/>
        </w:rPr>
        <w:t>A. Acoustical Panels Type AMP</w:t>
      </w:r>
    </w:p>
    <w:p w14:paraId="33AED70B" w14:textId="77777777" w:rsidR="00D7098F" w:rsidRDefault="00D7098F" w:rsidP="00D7098F">
      <w:pPr>
        <w:pStyle w:val="ListParagraph"/>
        <w:numPr>
          <w:ilvl w:val="0"/>
          <w:numId w:val="2"/>
        </w:numPr>
        <w:spacing w:line="360" w:lineRule="auto"/>
        <w:divId w:val="222330822"/>
        <w:rPr>
          <w:rFonts w:ascii="Calibri" w:hAnsi="Calibri"/>
        </w:rPr>
      </w:pPr>
      <w:r w:rsidRPr="00D7098F">
        <w:rPr>
          <w:rFonts w:ascii="Calibri" w:hAnsi="Calibri"/>
        </w:rPr>
        <w:t xml:space="preserve">Surface Texture: Smooth </w:t>
      </w:r>
    </w:p>
    <w:p w14:paraId="3F7AC7C9" w14:textId="77777777" w:rsidR="00D7098F" w:rsidRDefault="00D7098F" w:rsidP="00D7098F">
      <w:pPr>
        <w:pStyle w:val="ListParagraph"/>
        <w:numPr>
          <w:ilvl w:val="0"/>
          <w:numId w:val="2"/>
        </w:numPr>
        <w:spacing w:line="360" w:lineRule="auto"/>
        <w:divId w:val="222330822"/>
        <w:rPr>
          <w:rFonts w:ascii="Calibri" w:hAnsi="Calibri"/>
        </w:rPr>
      </w:pPr>
      <w:r>
        <w:rPr>
          <w:rFonts w:ascii="Calibri" w:hAnsi="Calibri"/>
        </w:rPr>
        <w:t>C</w:t>
      </w:r>
      <w:r w:rsidRPr="00D7098F">
        <w:rPr>
          <w:rFonts w:ascii="Calibri" w:hAnsi="Calibri"/>
        </w:rPr>
        <w:t xml:space="preserve">omposition: Aluminum Metal – All panels are 0.023”  </w:t>
      </w:r>
    </w:p>
    <w:p w14:paraId="0B8B2496" w14:textId="0854FD01" w:rsidR="00D7098F" w:rsidRDefault="00D7098F" w:rsidP="00D7098F">
      <w:pPr>
        <w:pStyle w:val="ListParagraph"/>
        <w:numPr>
          <w:ilvl w:val="0"/>
          <w:numId w:val="2"/>
        </w:numPr>
        <w:spacing w:line="360" w:lineRule="auto"/>
        <w:divId w:val="222330822"/>
        <w:rPr>
          <w:rFonts w:ascii="Calibri" w:hAnsi="Calibri"/>
        </w:rPr>
      </w:pPr>
      <w:r w:rsidRPr="00D7098F">
        <w:rPr>
          <w:rFonts w:ascii="Calibri" w:hAnsi="Calibri"/>
        </w:rPr>
        <w:t>Color: (Sustain)</w:t>
      </w:r>
    </w:p>
    <w:p w14:paraId="4EA08F77" w14:textId="2E0C66C4" w:rsidR="00D7098F" w:rsidRDefault="00D7098F" w:rsidP="00D7098F">
      <w:pPr>
        <w:pStyle w:val="ListParagraph"/>
        <w:numPr>
          <w:ilvl w:val="1"/>
          <w:numId w:val="2"/>
        </w:numPr>
        <w:spacing w:line="360" w:lineRule="auto"/>
        <w:divId w:val="222330822"/>
        <w:rPr>
          <w:rFonts w:ascii="Calibri" w:hAnsi="Calibri"/>
        </w:rPr>
      </w:pPr>
      <w:r>
        <w:rPr>
          <w:rFonts w:ascii="Calibri" w:hAnsi="Calibri"/>
        </w:rPr>
        <w:t>Whitelume</w:t>
      </w:r>
      <w:r w:rsidR="00103482">
        <w:rPr>
          <w:rFonts w:ascii="Calibri" w:hAnsi="Calibri"/>
        </w:rPr>
        <w:t>, WHA</w:t>
      </w:r>
    </w:p>
    <w:p w14:paraId="471EA88B" w14:textId="47259191" w:rsidR="00D7098F" w:rsidRDefault="00D7098F" w:rsidP="00D7098F">
      <w:pPr>
        <w:pStyle w:val="ListParagraph"/>
        <w:numPr>
          <w:ilvl w:val="1"/>
          <w:numId w:val="2"/>
        </w:numPr>
        <w:spacing w:line="360" w:lineRule="auto"/>
        <w:divId w:val="222330822"/>
        <w:rPr>
          <w:rFonts w:ascii="Calibri" w:hAnsi="Calibri"/>
        </w:rPr>
      </w:pPr>
      <w:r>
        <w:rPr>
          <w:rFonts w:ascii="Calibri" w:hAnsi="Calibri"/>
        </w:rPr>
        <w:t>Silverlume</w:t>
      </w:r>
      <w:r w:rsidR="00103482">
        <w:rPr>
          <w:rFonts w:ascii="Calibri" w:hAnsi="Calibri"/>
        </w:rPr>
        <w:t>, SIA</w:t>
      </w:r>
    </w:p>
    <w:p w14:paraId="51A2A270" w14:textId="1B8B6DD2" w:rsidR="00D7098F" w:rsidRDefault="00D7098F" w:rsidP="00D7098F">
      <w:pPr>
        <w:pStyle w:val="ListParagraph"/>
        <w:numPr>
          <w:ilvl w:val="1"/>
          <w:numId w:val="2"/>
        </w:numPr>
        <w:spacing w:line="360" w:lineRule="auto"/>
        <w:divId w:val="222330822"/>
        <w:rPr>
          <w:rFonts w:ascii="Calibri" w:hAnsi="Calibri"/>
        </w:rPr>
      </w:pPr>
      <w:r>
        <w:rPr>
          <w:rFonts w:ascii="Calibri" w:hAnsi="Calibri"/>
        </w:rPr>
        <w:t>Gun Metal</w:t>
      </w:r>
      <w:r w:rsidR="00103482">
        <w:rPr>
          <w:rFonts w:ascii="Calibri" w:hAnsi="Calibri"/>
        </w:rPr>
        <w:t>, MYA</w:t>
      </w:r>
    </w:p>
    <w:p w14:paraId="72A5102D" w14:textId="294D16E5" w:rsidR="00D7098F" w:rsidRDefault="00D7098F" w:rsidP="00D7098F">
      <w:pPr>
        <w:pStyle w:val="ListParagraph"/>
        <w:numPr>
          <w:ilvl w:val="0"/>
          <w:numId w:val="2"/>
        </w:numPr>
        <w:spacing w:line="360" w:lineRule="auto"/>
        <w:divId w:val="222330822"/>
        <w:rPr>
          <w:rFonts w:ascii="Calibri" w:hAnsi="Calibri"/>
        </w:rPr>
      </w:pPr>
      <w:r>
        <w:rPr>
          <w:rFonts w:ascii="Calibri" w:hAnsi="Calibri"/>
        </w:rPr>
        <w:t>Edge profile: Linear</w:t>
      </w:r>
    </w:p>
    <w:p w14:paraId="25D06B23" w14:textId="77777777" w:rsidR="003B0EAA" w:rsidRPr="003B0EAA" w:rsidRDefault="003B0EAA" w:rsidP="003B0EAA">
      <w:pPr>
        <w:pStyle w:val="ListParagraph"/>
        <w:numPr>
          <w:ilvl w:val="0"/>
          <w:numId w:val="2"/>
        </w:numPr>
        <w:spacing w:line="360" w:lineRule="auto"/>
        <w:divId w:val="222330822"/>
        <w:rPr>
          <w:rFonts w:ascii="Calibri" w:hAnsi="Calibri"/>
        </w:rPr>
      </w:pPr>
      <w:r w:rsidRPr="003B0EAA">
        <w:rPr>
          <w:rFonts w:ascii="Calibri" w:hAnsi="Calibri"/>
        </w:rPr>
        <w:t>Light Reflectance (LR) White Panel:  ASTM E 1477; Unperforated 0.75</w:t>
      </w:r>
    </w:p>
    <w:p w14:paraId="47AAF648" w14:textId="77777777" w:rsidR="003B0EAA" w:rsidRPr="003B0EAA" w:rsidRDefault="003B0EAA" w:rsidP="003B0EAA">
      <w:pPr>
        <w:pStyle w:val="ListParagraph"/>
        <w:numPr>
          <w:ilvl w:val="0"/>
          <w:numId w:val="2"/>
        </w:numPr>
        <w:spacing w:line="360" w:lineRule="auto"/>
        <w:divId w:val="222330822"/>
        <w:rPr>
          <w:rFonts w:ascii="Calibri" w:hAnsi="Calibri"/>
        </w:rPr>
      </w:pPr>
      <w:r w:rsidRPr="003B0EAA">
        <w:rPr>
          <w:rFonts w:ascii="Calibri" w:hAnsi="Calibri"/>
        </w:rPr>
        <w:t xml:space="preserve">Recycle Content: </w:t>
      </w:r>
      <w:r w:rsidRPr="00E54767">
        <w:rPr>
          <w:rFonts w:ascii="Calibri" w:hAnsi="Calibri"/>
        </w:rPr>
        <w:t>15%</w:t>
      </w:r>
    </w:p>
    <w:p w14:paraId="04B6F676" w14:textId="77777777" w:rsidR="003B0EAA" w:rsidRPr="003B0EAA" w:rsidRDefault="003B0EAA" w:rsidP="003B0EAA">
      <w:pPr>
        <w:pStyle w:val="ListParagraph"/>
        <w:numPr>
          <w:ilvl w:val="0"/>
          <w:numId w:val="2"/>
        </w:numPr>
        <w:spacing w:line="360" w:lineRule="auto"/>
        <w:divId w:val="222330822"/>
        <w:rPr>
          <w:rFonts w:ascii="Calibri" w:hAnsi="Calibri"/>
        </w:rPr>
      </w:pPr>
      <w:r w:rsidRPr="003B0EAA">
        <w:rPr>
          <w:rFonts w:ascii="Calibri" w:hAnsi="Calibri"/>
        </w:rPr>
        <w:t>Material Ingredient Transparency: Health Product Declaration (HPD); Declare Label</w:t>
      </w:r>
    </w:p>
    <w:p w14:paraId="7A19B939" w14:textId="77777777" w:rsidR="003B0EAA" w:rsidRPr="003B0EAA" w:rsidRDefault="003B0EAA" w:rsidP="003B0EAA">
      <w:pPr>
        <w:pStyle w:val="ListParagraph"/>
        <w:numPr>
          <w:ilvl w:val="0"/>
          <w:numId w:val="2"/>
        </w:numPr>
        <w:spacing w:line="360" w:lineRule="auto"/>
        <w:divId w:val="222330822"/>
        <w:rPr>
          <w:rFonts w:ascii="Calibri" w:hAnsi="Calibri"/>
        </w:rPr>
      </w:pPr>
      <w:r w:rsidRPr="003B0EAA">
        <w:rPr>
          <w:rFonts w:ascii="Calibri" w:hAnsi="Calibri"/>
        </w:rPr>
        <w:t>Life Cycle Assessment: Third Party Certified Environment Product Declaration (EPD)</w:t>
      </w:r>
    </w:p>
    <w:p w14:paraId="47E3ADED" w14:textId="04490BFB" w:rsidR="003B0EAA" w:rsidRPr="003B0EAA" w:rsidRDefault="003B0EAA" w:rsidP="003B0EAA">
      <w:pPr>
        <w:pStyle w:val="ListParagraph"/>
        <w:numPr>
          <w:ilvl w:val="0"/>
          <w:numId w:val="2"/>
        </w:numPr>
        <w:spacing w:line="360" w:lineRule="auto"/>
        <w:divId w:val="222330822"/>
        <w:rPr>
          <w:rFonts w:ascii="Calibri" w:hAnsi="Calibri"/>
        </w:rPr>
      </w:pPr>
      <w:r w:rsidRPr="003B0EAA">
        <w:rPr>
          <w:rFonts w:ascii="Calibri" w:hAnsi="Calibri"/>
        </w:rPr>
        <w:t xml:space="preserve">Perforation Option: Unperforated M1 </w:t>
      </w:r>
    </w:p>
    <w:p w14:paraId="398E09A7" w14:textId="0F65DBB6" w:rsidR="00D7098F" w:rsidRDefault="003B0EAA" w:rsidP="003B0EAA">
      <w:pPr>
        <w:pStyle w:val="ListParagraph"/>
        <w:numPr>
          <w:ilvl w:val="0"/>
          <w:numId w:val="2"/>
        </w:numPr>
        <w:spacing w:line="360" w:lineRule="auto"/>
        <w:divId w:val="222330822"/>
        <w:rPr>
          <w:rFonts w:ascii="Calibri" w:hAnsi="Calibri"/>
        </w:rPr>
      </w:pPr>
      <w:r w:rsidRPr="003B0EAA">
        <w:rPr>
          <w:rFonts w:ascii="Calibri" w:hAnsi="Calibri"/>
        </w:rPr>
        <w:t>Sizes</w:t>
      </w:r>
      <w:r w:rsidR="00116992">
        <w:rPr>
          <w:rFonts w:ascii="Calibri" w:hAnsi="Calibri"/>
        </w:rPr>
        <w:t xml:space="preserve"> (nominal W x L x H)</w:t>
      </w:r>
      <w:r w:rsidRPr="003B0EAA">
        <w:rPr>
          <w:rFonts w:ascii="Calibri" w:hAnsi="Calibri"/>
        </w:rPr>
        <w:t xml:space="preserve">: </w:t>
      </w:r>
    </w:p>
    <w:p w14:paraId="3B3BBFE6" w14:textId="77777777" w:rsidR="00116992" w:rsidRPr="00116992" w:rsidRDefault="00116992" w:rsidP="00116992">
      <w:pPr>
        <w:pStyle w:val="ListParagraph"/>
        <w:numPr>
          <w:ilvl w:val="1"/>
          <w:numId w:val="2"/>
        </w:numPr>
        <w:spacing w:line="360" w:lineRule="auto"/>
        <w:divId w:val="222330822"/>
        <w:rPr>
          <w:rFonts w:ascii="Calibri" w:hAnsi="Calibri"/>
        </w:rPr>
      </w:pPr>
      <w:r w:rsidRPr="00116992">
        <w:rPr>
          <w:rFonts w:ascii="Calibri" w:hAnsi="Calibri"/>
          <w:lang w:val="pt-BR"/>
        </w:rPr>
        <w:t xml:space="preserve">4 x 96 x 5/8” </w:t>
      </w:r>
    </w:p>
    <w:p w14:paraId="27A83FD3" w14:textId="183B2A64" w:rsidR="00116992" w:rsidRPr="00116992" w:rsidRDefault="00116992" w:rsidP="00116992">
      <w:pPr>
        <w:pStyle w:val="ListParagraph"/>
        <w:numPr>
          <w:ilvl w:val="1"/>
          <w:numId w:val="2"/>
        </w:numPr>
        <w:spacing w:line="360" w:lineRule="auto"/>
        <w:divId w:val="222330822"/>
        <w:rPr>
          <w:rFonts w:ascii="Calibri" w:hAnsi="Calibri"/>
        </w:rPr>
      </w:pPr>
      <w:r>
        <w:rPr>
          <w:rFonts w:ascii="Calibri" w:hAnsi="Calibri"/>
          <w:lang w:val="pt-BR"/>
        </w:rPr>
        <w:t>6</w:t>
      </w:r>
      <w:r w:rsidRPr="00116992">
        <w:rPr>
          <w:rFonts w:ascii="Calibri" w:hAnsi="Calibri"/>
          <w:lang w:val="pt-BR"/>
        </w:rPr>
        <w:t xml:space="preserve"> x 96 x 5/8” </w:t>
      </w:r>
    </w:p>
    <w:p w14:paraId="596BEC3D" w14:textId="1C5F29DA" w:rsidR="00116992" w:rsidRPr="00116992" w:rsidRDefault="00116992" w:rsidP="00116992">
      <w:pPr>
        <w:pStyle w:val="ListParagraph"/>
        <w:numPr>
          <w:ilvl w:val="1"/>
          <w:numId w:val="2"/>
        </w:numPr>
        <w:spacing w:line="360" w:lineRule="auto"/>
        <w:divId w:val="222330822"/>
        <w:rPr>
          <w:rFonts w:ascii="Calibri" w:hAnsi="Calibri"/>
        </w:rPr>
      </w:pPr>
      <w:r>
        <w:rPr>
          <w:rFonts w:ascii="Calibri" w:hAnsi="Calibri"/>
          <w:lang w:val="pt-BR"/>
        </w:rPr>
        <w:t>8</w:t>
      </w:r>
      <w:r w:rsidRPr="00116992">
        <w:rPr>
          <w:rFonts w:ascii="Calibri" w:hAnsi="Calibri"/>
          <w:lang w:val="pt-BR"/>
        </w:rPr>
        <w:t xml:space="preserve"> x 96 x 5/8” </w:t>
      </w:r>
    </w:p>
    <w:p w14:paraId="562CE834" w14:textId="55BBD27E" w:rsidR="00116992" w:rsidRPr="00116992" w:rsidRDefault="00116992" w:rsidP="00116992">
      <w:pPr>
        <w:pStyle w:val="ListParagraph"/>
        <w:numPr>
          <w:ilvl w:val="1"/>
          <w:numId w:val="2"/>
        </w:numPr>
        <w:spacing w:line="360" w:lineRule="auto"/>
        <w:divId w:val="222330822"/>
        <w:rPr>
          <w:rFonts w:ascii="Calibri" w:hAnsi="Calibri"/>
        </w:rPr>
      </w:pPr>
      <w:r w:rsidRPr="00116992">
        <w:rPr>
          <w:rFonts w:ascii="Calibri" w:hAnsi="Calibri"/>
          <w:lang w:val="pt-BR"/>
        </w:rPr>
        <w:t xml:space="preserve">4 x </w:t>
      </w:r>
      <w:r>
        <w:rPr>
          <w:rFonts w:ascii="Calibri" w:hAnsi="Calibri"/>
          <w:lang w:val="pt-BR"/>
        </w:rPr>
        <w:t>144</w:t>
      </w:r>
      <w:r w:rsidRPr="00116992">
        <w:rPr>
          <w:rFonts w:ascii="Calibri" w:hAnsi="Calibri"/>
          <w:lang w:val="pt-BR"/>
        </w:rPr>
        <w:t xml:space="preserve"> x 5/8” </w:t>
      </w:r>
    </w:p>
    <w:p w14:paraId="2198C587" w14:textId="79D2FE3C" w:rsidR="00116992" w:rsidRPr="00116992" w:rsidRDefault="00116992" w:rsidP="00116992">
      <w:pPr>
        <w:pStyle w:val="ListParagraph"/>
        <w:numPr>
          <w:ilvl w:val="1"/>
          <w:numId w:val="2"/>
        </w:numPr>
        <w:spacing w:line="360" w:lineRule="auto"/>
        <w:divId w:val="222330822"/>
        <w:rPr>
          <w:rFonts w:ascii="Calibri" w:hAnsi="Calibri"/>
        </w:rPr>
      </w:pPr>
      <w:r>
        <w:rPr>
          <w:rFonts w:ascii="Calibri" w:hAnsi="Calibri"/>
          <w:lang w:val="pt-BR"/>
        </w:rPr>
        <w:t>6</w:t>
      </w:r>
      <w:r w:rsidRPr="00116992">
        <w:rPr>
          <w:rFonts w:ascii="Calibri" w:hAnsi="Calibri"/>
          <w:lang w:val="pt-BR"/>
        </w:rPr>
        <w:t xml:space="preserve"> x </w:t>
      </w:r>
      <w:r>
        <w:rPr>
          <w:rFonts w:ascii="Calibri" w:hAnsi="Calibri"/>
          <w:lang w:val="pt-BR"/>
        </w:rPr>
        <w:t>144</w:t>
      </w:r>
      <w:r w:rsidRPr="00116992">
        <w:rPr>
          <w:rFonts w:ascii="Calibri" w:hAnsi="Calibri"/>
          <w:lang w:val="pt-BR"/>
        </w:rPr>
        <w:t xml:space="preserve"> x 5/8” </w:t>
      </w:r>
    </w:p>
    <w:p w14:paraId="7C86498E" w14:textId="65EE18E6" w:rsidR="00116992" w:rsidRPr="00116992" w:rsidRDefault="00116992" w:rsidP="00116992">
      <w:pPr>
        <w:pStyle w:val="ListParagraph"/>
        <w:numPr>
          <w:ilvl w:val="1"/>
          <w:numId w:val="2"/>
        </w:numPr>
        <w:spacing w:line="360" w:lineRule="auto"/>
        <w:divId w:val="222330822"/>
        <w:rPr>
          <w:rFonts w:ascii="Calibri" w:hAnsi="Calibri"/>
        </w:rPr>
      </w:pPr>
      <w:r>
        <w:rPr>
          <w:rFonts w:ascii="Calibri" w:hAnsi="Calibri"/>
          <w:lang w:val="pt-BR"/>
        </w:rPr>
        <w:t>8</w:t>
      </w:r>
      <w:r w:rsidRPr="00116992">
        <w:rPr>
          <w:rFonts w:ascii="Calibri" w:hAnsi="Calibri"/>
          <w:lang w:val="pt-BR"/>
        </w:rPr>
        <w:t xml:space="preserve"> x </w:t>
      </w:r>
      <w:r>
        <w:rPr>
          <w:rFonts w:ascii="Calibri" w:hAnsi="Calibri"/>
          <w:lang w:val="pt-BR"/>
        </w:rPr>
        <w:t>144</w:t>
      </w:r>
      <w:r w:rsidRPr="00116992">
        <w:rPr>
          <w:rFonts w:ascii="Calibri" w:hAnsi="Calibri"/>
          <w:lang w:val="pt-BR"/>
        </w:rPr>
        <w:t xml:space="preserve"> x 5/8” </w:t>
      </w:r>
    </w:p>
    <w:p w14:paraId="067F24D7" w14:textId="0D756519" w:rsidR="00116992" w:rsidRPr="00103482" w:rsidRDefault="00116992" w:rsidP="00116992">
      <w:pPr>
        <w:pStyle w:val="ListParagraph"/>
        <w:numPr>
          <w:ilvl w:val="0"/>
          <w:numId w:val="2"/>
        </w:numPr>
        <w:spacing w:line="360" w:lineRule="auto"/>
        <w:divId w:val="222330822"/>
        <w:rPr>
          <w:rFonts w:ascii="Calibri" w:hAnsi="Calibri"/>
        </w:rPr>
      </w:pPr>
      <w:r>
        <w:rPr>
          <w:rFonts w:ascii="Calibri" w:hAnsi="Calibri"/>
          <w:lang w:val="pt-BR"/>
        </w:rPr>
        <w:t>Acoustical Performance based on Noise Reducation Coefficiant ASTM C 423 (NRC)</w:t>
      </w:r>
      <w:r w:rsidR="00F33B68">
        <w:rPr>
          <w:rFonts w:ascii="Calibri" w:hAnsi="Calibri"/>
          <w:lang w:val="pt-BR"/>
        </w:rPr>
        <w:t>. MetalWorks Presto</w:t>
      </w:r>
      <w:r w:rsidR="00B85ED6">
        <w:rPr>
          <w:rFonts w:ascii="Calibri" w:hAnsi="Calibri"/>
          <w:lang w:val="pt-BR"/>
        </w:rPr>
        <w:t xml:space="preserve"> achieves NRC values utilizing infill panels installed above Presto planks. The NRC measures the ¾” gap</w:t>
      </w:r>
      <w:r w:rsidR="00434F81">
        <w:rPr>
          <w:rFonts w:ascii="Calibri" w:hAnsi="Calibri"/>
          <w:lang w:val="pt-BR"/>
        </w:rPr>
        <w:t xml:space="preserve">  of the infill between the non-perforated planks</w:t>
      </w:r>
      <w:r>
        <w:rPr>
          <w:rFonts w:ascii="Calibri" w:hAnsi="Calibri"/>
          <w:lang w:val="pt-BR"/>
        </w:rPr>
        <w:t>:</w:t>
      </w:r>
    </w:p>
    <w:tbl>
      <w:tblPr>
        <w:tblW w:w="6120" w:type="dxa"/>
        <w:tblCellMar>
          <w:left w:w="0" w:type="dxa"/>
          <w:right w:w="0" w:type="dxa"/>
        </w:tblCellMar>
        <w:tblLook w:val="0600" w:firstRow="0" w:lastRow="0" w:firstColumn="0" w:lastColumn="0" w:noHBand="1" w:noVBand="1"/>
      </w:tblPr>
      <w:tblGrid>
        <w:gridCol w:w="3420"/>
        <w:gridCol w:w="760"/>
        <w:gridCol w:w="1180"/>
        <w:gridCol w:w="760"/>
      </w:tblGrid>
      <w:tr w:rsidR="00103482" w:rsidRPr="00116992" w14:paraId="0CB38D03" w14:textId="77777777" w:rsidTr="00F33B68">
        <w:trPr>
          <w:divId w:val="222330822"/>
          <w:trHeight w:val="300"/>
        </w:trPr>
        <w:tc>
          <w:tcPr>
            <w:tcW w:w="3420" w:type="dxa"/>
            <w:tcBorders>
              <w:top w:val="nil"/>
              <w:left w:val="nil"/>
              <w:bottom w:val="nil"/>
              <w:right w:val="nil"/>
            </w:tcBorders>
            <w:tcMar>
              <w:top w:w="15" w:type="dxa"/>
              <w:left w:w="15" w:type="dxa"/>
              <w:bottom w:w="0" w:type="dxa"/>
              <w:right w:w="15" w:type="dxa"/>
            </w:tcMar>
            <w:vAlign w:val="bottom"/>
          </w:tcPr>
          <w:p w14:paraId="6BAA7115" w14:textId="2037BC35" w:rsidR="00103482" w:rsidRPr="00116992" w:rsidRDefault="00103482" w:rsidP="00387A8A">
            <w:pPr>
              <w:pStyle w:val="NormalWeb"/>
              <w:spacing w:before="0" w:beforeAutospacing="0" w:after="0" w:afterAutospacing="0"/>
              <w:jc w:val="right"/>
              <w:textAlignment w:val="bottom"/>
              <w:rPr>
                <w:rFonts w:ascii="Calibri" w:hAnsi="Calibri" w:cs="Calibri"/>
                <w:sz w:val="36"/>
                <w:szCs w:val="36"/>
              </w:rPr>
            </w:pPr>
          </w:p>
        </w:tc>
        <w:tc>
          <w:tcPr>
            <w:tcW w:w="760" w:type="dxa"/>
            <w:tcBorders>
              <w:top w:val="nil"/>
              <w:left w:val="nil"/>
              <w:bottom w:val="nil"/>
              <w:right w:val="nil"/>
            </w:tcBorders>
            <w:tcMar>
              <w:top w:w="15" w:type="dxa"/>
              <w:left w:w="15" w:type="dxa"/>
              <w:bottom w:w="0" w:type="dxa"/>
              <w:right w:w="15" w:type="dxa"/>
            </w:tcMar>
            <w:vAlign w:val="bottom"/>
          </w:tcPr>
          <w:p w14:paraId="04C129C5" w14:textId="61D41508" w:rsidR="00103482" w:rsidRPr="00116992" w:rsidRDefault="00103482" w:rsidP="00387A8A">
            <w:pPr>
              <w:pStyle w:val="NormalWeb"/>
              <w:spacing w:before="0" w:beforeAutospacing="0" w:after="0" w:afterAutospacing="0"/>
              <w:jc w:val="center"/>
              <w:textAlignment w:val="bottom"/>
              <w:rPr>
                <w:rFonts w:ascii="Calibri" w:hAnsi="Calibri" w:cs="Calibri"/>
                <w:sz w:val="36"/>
                <w:szCs w:val="36"/>
              </w:rPr>
            </w:pPr>
          </w:p>
        </w:tc>
        <w:tc>
          <w:tcPr>
            <w:tcW w:w="1180" w:type="dxa"/>
            <w:tcBorders>
              <w:top w:val="nil"/>
              <w:left w:val="nil"/>
              <w:bottom w:val="nil"/>
              <w:right w:val="nil"/>
            </w:tcBorders>
            <w:tcMar>
              <w:top w:w="15" w:type="dxa"/>
              <w:left w:w="15" w:type="dxa"/>
              <w:bottom w:w="0" w:type="dxa"/>
              <w:right w:w="15" w:type="dxa"/>
            </w:tcMar>
            <w:vAlign w:val="bottom"/>
          </w:tcPr>
          <w:p w14:paraId="016C16DA" w14:textId="1F502CD1" w:rsidR="00103482" w:rsidRPr="00116992" w:rsidRDefault="00103482" w:rsidP="00387A8A">
            <w:pPr>
              <w:pStyle w:val="NormalWeb"/>
              <w:spacing w:before="0" w:beforeAutospacing="0" w:after="0" w:afterAutospacing="0"/>
              <w:jc w:val="center"/>
              <w:textAlignment w:val="bottom"/>
              <w:rPr>
                <w:rFonts w:ascii="Calibri" w:hAnsi="Calibri" w:cs="Calibri"/>
                <w:sz w:val="36"/>
                <w:szCs w:val="36"/>
              </w:rPr>
            </w:pPr>
          </w:p>
        </w:tc>
        <w:tc>
          <w:tcPr>
            <w:tcW w:w="760" w:type="dxa"/>
            <w:tcBorders>
              <w:top w:val="nil"/>
              <w:left w:val="nil"/>
              <w:bottom w:val="nil"/>
              <w:right w:val="nil"/>
            </w:tcBorders>
            <w:tcMar>
              <w:top w:w="15" w:type="dxa"/>
              <w:left w:w="15" w:type="dxa"/>
              <w:bottom w:w="0" w:type="dxa"/>
              <w:right w:w="15" w:type="dxa"/>
            </w:tcMar>
            <w:vAlign w:val="bottom"/>
          </w:tcPr>
          <w:p w14:paraId="2AB56A16" w14:textId="50B087A2" w:rsidR="00103482" w:rsidRPr="00116992" w:rsidRDefault="00103482" w:rsidP="00387A8A">
            <w:pPr>
              <w:pStyle w:val="NormalWeb"/>
              <w:spacing w:before="0" w:beforeAutospacing="0" w:after="0" w:afterAutospacing="0"/>
              <w:jc w:val="center"/>
              <w:textAlignment w:val="bottom"/>
              <w:rPr>
                <w:rFonts w:ascii="Calibri" w:hAnsi="Calibri" w:cs="Calibri"/>
                <w:sz w:val="36"/>
                <w:szCs w:val="36"/>
              </w:rPr>
            </w:pPr>
          </w:p>
        </w:tc>
      </w:tr>
      <w:tr w:rsidR="00103482" w:rsidRPr="00116992" w14:paraId="284788C7" w14:textId="77777777" w:rsidTr="43F1D5A6">
        <w:trPr>
          <w:divId w:val="222330822"/>
          <w:trHeight w:val="300"/>
        </w:trPr>
        <w:tc>
          <w:tcPr>
            <w:tcW w:w="3420" w:type="dxa"/>
            <w:tcBorders>
              <w:top w:val="nil"/>
              <w:left w:val="nil"/>
              <w:bottom w:val="nil"/>
              <w:right w:val="nil"/>
            </w:tcBorders>
            <w:tcMar>
              <w:top w:w="15" w:type="dxa"/>
              <w:left w:w="15" w:type="dxa"/>
              <w:bottom w:w="0" w:type="dxa"/>
              <w:right w:w="15" w:type="dxa"/>
            </w:tcMar>
            <w:vAlign w:val="bottom"/>
            <w:hideMark/>
          </w:tcPr>
          <w:p w14:paraId="5F3561D9" w14:textId="6D5C348A" w:rsidR="00103482" w:rsidRPr="00116992" w:rsidRDefault="00103482" w:rsidP="00387A8A">
            <w:pPr>
              <w:pStyle w:val="NormalWeb"/>
              <w:spacing w:before="0" w:beforeAutospacing="0" w:after="0" w:afterAutospacing="0"/>
              <w:jc w:val="right"/>
              <w:textAlignment w:val="bottom"/>
              <w:rPr>
                <w:rFonts w:ascii="Calibri" w:hAnsi="Calibri" w:cs="Calibri"/>
                <w:sz w:val="36"/>
                <w:szCs w:val="36"/>
              </w:rPr>
            </w:pPr>
            <w:r w:rsidRPr="00116992">
              <w:rPr>
                <w:rFonts w:ascii="Calibri" w:hAnsi="Calibri" w:cs="Calibri"/>
                <w:color w:val="000000"/>
                <w:kern w:val="24"/>
                <w:sz w:val="22"/>
                <w:szCs w:val="22"/>
              </w:rPr>
              <w:t xml:space="preserve">Calla </w:t>
            </w:r>
            <w:r w:rsidR="00920E56">
              <w:rPr>
                <w:rFonts w:ascii="Calibri" w:hAnsi="Calibri" w:cs="Calibri"/>
                <w:color w:val="000000"/>
                <w:kern w:val="24"/>
                <w:sz w:val="22"/>
                <w:szCs w:val="22"/>
              </w:rPr>
              <w:t>–</w:t>
            </w:r>
            <w:r w:rsidRPr="00116992">
              <w:rPr>
                <w:rFonts w:ascii="Calibri" w:hAnsi="Calibri" w:cs="Calibri"/>
                <w:color w:val="000000"/>
                <w:kern w:val="24"/>
                <w:sz w:val="22"/>
                <w:szCs w:val="22"/>
              </w:rPr>
              <w:t xml:space="preserve"> 282</w:t>
            </w:r>
            <w:r w:rsidR="00920E56">
              <w:rPr>
                <w:rFonts w:ascii="Calibri" w:hAnsi="Calibri" w:cs="Calibri"/>
                <w:color w:val="000000"/>
                <w:kern w:val="24"/>
                <w:sz w:val="22"/>
                <w:szCs w:val="22"/>
              </w:rPr>
              <w:t>1K</w:t>
            </w:r>
          </w:p>
        </w:tc>
        <w:tc>
          <w:tcPr>
            <w:tcW w:w="760" w:type="dxa"/>
            <w:tcBorders>
              <w:top w:val="nil"/>
              <w:left w:val="nil"/>
              <w:bottom w:val="nil"/>
              <w:right w:val="nil"/>
            </w:tcBorders>
            <w:tcMar>
              <w:top w:w="15" w:type="dxa"/>
              <w:left w:w="15" w:type="dxa"/>
              <w:bottom w:w="0" w:type="dxa"/>
              <w:right w:w="15" w:type="dxa"/>
            </w:tcMar>
            <w:vAlign w:val="bottom"/>
            <w:hideMark/>
          </w:tcPr>
          <w:p w14:paraId="1DF7BB68" w14:textId="77777777" w:rsidR="00103482" w:rsidRPr="00116992" w:rsidRDefault="00103482" w:rsidP="00387A8A">
            <w:pPr>
              <w:rPr>
                <w:rFonts w:ascii="Calibri" w:hAnsi="Calibri" w:cs="Calibri"/>
                <w:sz w:val="36"/>
                <w:szCs w:val="36"/>
              </w:rPr>
            </w:pPr>
          </w:p>
        </w:tc>
        <w:tc>
          <w:tcPr>
            <w:tcW w:w="1180" w:type="dxa"/>
            <w:tcBorders>
              <w:top w:val="nil"/>
              <w:left w:val="nil"/>
              <w:bottom w:val="nil"/>
              <w:right w:val="nil"/>
            </w:tcBorders>
            <w:tcMar>
              <w:top w:w="15" w:type="dxa"/>
              <w:left w:w="15" w:type="dxa"/>
              <w:bottom w:w="0" w:type="dxa"/>
              <w:right w:w="15" w:type="dxa"/>
            </w:tcMar>
            <w:vAlign w:val="bottom"/>
            <w:hideMark/>
          </w:tcPr>
          <w:p w14:paraId="43DD406D" w14:textId="5EB11567" w:rsidR="00103482" w:rsidRPr="00116992" w:rsidRDefault="00103482" w:rsidP="00387A8A">
            <w:pPr>
              <w:pStyle w:val="NormalWeb"/>
              <w:spacing w:before="0" w:beforeAutospacing="0" w:after="0" w:afterAutospacing="0"/>
              <w:jc w:val="center"/>
              <w:textAlignment w:val="bottom"/>
              <w:rPr>
                <w:rFonts w:ascii="Calibri" w:hAnsi="Calibri" w:cs="Calibri"/>
                <w:sz w:val="36"/>
                <w:szCs w:val="36"/>
              </w:rPr>
            </w:pPr>
            <w:r w:rsidRPr="00116992">
              <w:rPr>
                <w:rFonts w:ascii="Calibri" w:hAnsi="Calibri" w:cs="Calibri"/>
                <w:color w:val="000000"/>
                <w:kern w:val="24"/>
                <w:sz w:val="22"/>
                <w:szCs w:val="22"/>
              </w:rPr>
              <w:t>0.</w:t>
            </w:r>
            <w:r w:rsidR="00C31EB1">
              <w:rPr>
                <w:rFonts w:ascii="Calibri" w:hAnsi="Calibri" w:cs="Calibri"/>
                <w:color w:val="000000"/>
                <w:kern w:val="24"/>
                <w:sz w:val="22"/>
                <w:szCs w:val="22"/>
              </w:rPr>
              <w:t>6</w:t>
            </w:r>
            <w:r w:rsidRPr="00116992">
              <w:rPr>
                <w:rFonts w:ascii="Calibri" w:hAnsi="Calibri" w:cs="Calibri"/>
                <w:color w:val="000000"/>
                <w:kern w:val="24"/>
                <w:sz w:val="22"/>
                <w:szCs w:val="22"/>
              </w:rPr>
              <w:t>5</w:t>
            </w:r>
          </w:p>
        </w:tc>
        <w:tc>
          <w:tcPr>
            <w:tcW w:w="760" w:type="dxa"/>
            <w:tcBorders>
              <w:top w:val="nil"/>
              <w:left w:val="nil"/>
              <w:bottom w:val="nil"/>
              <w:right w:val="nil"/>
            </w:tcBorders>
            <w:tcMar>
              <w:top w:w="15" w:type="dxa"/>
              <w:left w:w="15" w:type="dxa"/>
              <w:bottom w:w="0" w:type="dxa"/>
              <w:right w:w="15" w:type="dxa"/>
            </w:tcMar>
            <w:vAlign w:val="bottom"/>
            <w:hideMark/>
          </w:tcPr>
          <w:p w14:paraId="19FD5F8E" w14:textId="77777777" w:rsidR="00103482" w:rsidRPr="00116992" w:rsidRDefault="00103482" w:rsidP="00387A8A">
            <w:pPr>
              <w:rPr>
                <w:rFonts w:ascii="Calibri" w:hAnsi="Calibri" w:cs="Calibri"/>
                <w:sz w:val="36"/>
                <w:szCs w:val="36"/>
              </w:rPr>
            </w:pPr>
          </w:p>
        </w:tc>
      </w:tr>
      <w:tr w:rsidR="00103482" w:rsidRPr="00116992" w14:paraId="581EC996" w14:textId="77777777" w:rsidTr="43F1D5A6">
        <w:trPr>
          <w:divId w:val="222330822"/>
          <w:trHeight w:val="300"/>
        </w:trPr>
        <w:tc>
          <w:tcPr>
            <w:tcW w:w="3420" w:type="dxa"/>
            <w:tcBorders>
              <w:top w:val="nil"/>
              <w:left w:val="nil"/>
              <w:bottom w:val="nil"/>
              <w:right w:val="nil"/>
            </w:tcBorders>
            <w:tcMar>
              <w:top w:w="15" w:type="dxa"/>
              <w:left w:w="15" w:type="dxa"/>
              <w:bottom w:w="0" w:type="dxa"/>
              <w:right w:w="15" w:type="dxa"/>
            </w:tcMar>
            <w:vAlign w:val="bottom"/>
            <w:hideMark/>
          </w:tcPr>
          <w:p w14:paraId="5B570AFD" w14:textId="77C86755" w:rsidR="00103482" w:rsidRPr="00116992" w:rsidRDefault="00103482" w:rsidP="00387A8A">
            <w:pPr>
              <w:pStyle w:val="NormalWeb"/>
              <w:spacing w:before="0" w:beforeAutospacing="0" w:after="0" w:afterAutospacing="0"/>
              <w:jc w:val="right"/>
              <w:textAlignment w:val="bottom"/>
              <w:rPr>
                <w:rFonts w:ascii="Calibri" w:hAnsi="Calibri" w:cs="Calibri"/>
                <w:sz w:val="36"/>
                <w:szCs w:val="36"/>
              </w:rPr>
            </w:pPr>
            <w:r w:rsidRPr="00116992">
              <w:rPr>
                <w:rFonts w:ascii="Calibri" w:hAnsi="Calibri" w:cs="Calibri"/>
                <w:color w:val="000000"/>
                <w:kern w:val="24"/>
                <w:sz w:val="22"/>
                <w:szCs w:val="22"/>
              </w:rPr>
              <w:t xml:space="preserve">Backstage Noir </w:t>
            </w:r>
            <w:r w:rsidR="00920E56">
              <w:rPr>
                <w:rFonts w:ascii="Calibri" w:hAnsi="Calibri" w:cs="Calibri"/>
                <w:color w:val="000000"/>
                <w:kern w:val="24"/>
                <w:sz w:val="22"/>
                <w:szCs w:val="22"/>
              </w:rPr>
              <w:t>–</w:t>
            </w:r>
            <w:r w:rsidRPr="00116992">
              <w:rPr>
                <w:rFonts w:ascii="Calibri" w:hAnsi="Calibri" w:cs="Calibri"/>
                <w:color w:val="000000"/>
                <w:kern w:val="24"/>
                <w:sz w:val="22"/>
                <w:szCs w:val="22"/>
              </w:rPr>
              <w:t xml:space="preserve"> 131</w:t>
            </w:r>
            <w:r w:rsidR="00920E56">
              <w:rPr>
                <w:rFonts w:ascii="Calibri" w:hAnsi="Calibri" w:cs="Calibri"/>
                <w:color w:val="000000"/>
                <w:kern w:val="24"/>
                <w:sz w:val="22"/>
                <w:szCs w:val="22"/>
              </w:rPr>
              <w:t>9A</w:t>
            </w:r>
          </w:p>
        </w:tc>
        <w:tc>
          <w:tcPr>
            <w:tcW w:w="760" w:type="dxa"/>
            <w:tcBorders>
              <w:top w:val="nil"/>
              <w:left w:val="nil"/>
              <w:bottom w:val="nil"/>
              <w:right w:val="nil"/>
            </w:tcBorders>
            <w:tcMar>
              <w:top w:w="15" w:type="dxa"/>
              <w:left w:w="15" w:type="dxa"/>
              <w:bottom w:w="0" w:type="dxa"/>
              <w:right w:w="15" w:type="dxa"/>
            </w:tcMar>
            <w:vAlign w:val="bottom"/>
            <w:hideMark/>
          </w:tcPr>
          <w:p w14:paraId="354D7DCD" w14:textId="77777777" w:rsidR="00103482" w:rsidRPr="00116992" w:rsidRDefault="00103482" w:rsidP="00387A8A">
            <w:pPr>
              <w:rPr>
                <w:rFonts w:ascii="Calibri" w:hAnsi="Calibri" w:cs="Calibri"/>
                <w:sz w:val="36"/>
                <w:szCs w:val="36"/>
              </w:rPr>
            </w:pPr>
          </w:p>
        </w:tc>
        <w:tc>
          <w:tcPr>
            <w:tcW w:w="1180" w:type="dxa"/>
            <w:tcBorders>
              <w:top w:val="nil"/>
              <w:left w:val="nil"/>
              <w:bottom w:val="nil"/>
              <w:right w:val="nil"/>
            </w:tcBorders>
            <w:tcMar>
              <w:top w:w="15" w:type="dxa"/>
              <w:left w:w="15" w:type="dxa"/>
              <w:bottom w:w="0" w:type="dxa"/>
              <w:right w:w="15" w:type="dxa"/>
            </w:tcMar>
            <w:vAlign w:val="bottom"/>
            <w:hideMark/>
          </w:tcPr>
          <w:p w14:paraId="78DFFEE8" w14:textId="69C0407F" w:rsidR="00103482" w:rsidRPr="00116992" w:rsidRDefault="00103482" w:rsidP="00387A8A">
            <w:pPr>
              <w:pStyle w:val="NormalWeb"/>
              <w:spacing w:before="0" w:beforeAutospacing="0" w:after="0" w:afterAutospacing="0"/>
              <w:jc w:val="center"/>
              <w:textAlignment w:val="bottom"/>
              <w:rPr>
                <w:rFonts w:ascii="Calibri" w:hAnsi="Calibri" w:cs="Calibri"/>
                <w:sz w:val="36"/>
                <w:szCs w:val="36"/>
              </w:rPr>
            </w:pPr>
            <w:r w:rsidRPr="00116992">
              <w:rPr>
                <w:rFonts w:ascii="Calibri" w:hAnsi="Calibri" w:cs="Calibri"/>
                <w:color w:val="000000"/>
                <w:kern w:val="24"/>
                <w:sz w:val="22"/>
                <w:szCs w:val="22"/>
              </w:rPr>
              <w:t>0.</w:t>
            </w:r>
            <w:r w:rsidR="00C31EB1">
              <w:rPr>
                <w:rFonts w:ascii="Calibri" w:hAnsi="Calibri" w:cs="Calibri"/>
                <w:color w:val="000000"/>
                <w:kern w:val="24"/>
                <w:sz w:val="22"/>
                <w:szCs w:val="22"/>
              </w:rPr>
              <w:t>6</w:t>
            </w:r>
            <w:r w:rsidRPr="00116992">
              <w:rPr>
                <w:rFonts w:ascii="Calibri" w:hAnsi="Calibri" w:cs="Calibri"/>
                <w:color w:val="000000"/>
                <w:kern w:val="24"/>
                <w:sz w:val="22"/>
                <w:szCs w:val="22"/>
              </w:rPr>
              <w:t>5</w:t>
            </w:r>
          </w:p>
        </w:tc>
        <w:tc>
          <w:tcPr>
            <w:tcW w:w="760" w:type="dxa"/>
            <w:tcBorders>
              <w:top w:val="nil"/>
              <w:left w:val="nil"/>
              <w:bottom w:val="nil"/>
              <w:right w:val="nil"/>
            </w:tcBorders>
            <w:tcMar>
              <w:top w:w="15" w:type="dxa"/>
              <w:left w:w="15" w:type="dxa"/>
              <w:bottom w:w="0" w:type="dxa"/>
              <w:right w:w="15" w:type="dxa"/>
            </w:tcMar>
            <w:vAlign w:val="bottom"/>
            <w:hideMark/>
          </w:tcPr>
          <w:p w14:paraId="4442F787" w14:textId="77777777" w:rsidR="00103482" w:rsidRPr="00116992" w:rsidRDefault="00103482" w:rsidP="00387A8A">
            <w:pPr>
              <w:rPr>
                <w:rFonts w:ascii="Calibri" w:hAnsi="Calibri" w:cs="Calibri"/>
                <w:sz w:val="36"/>
                <w:szCs w:val="36"/>
              </w:rPr>
            </w:pPr>
          </w:p>
        </w:tc>
      </w:tr>
      <w:tr w:rsidR="00103482" w:rsidRPr="00116992" w14:paraId="7E9A6D29" w14:textId="77777777" w:rsidTr="43F1D5A6">
        <w:trPr>
          <w:divId w:val="222330822"/>
          <w:trHeight w:val="300"/>
        </w:trPr>
        <w:tc>
          <w:tcPr>
            <w:tcW w:w="3420" w:type="dxa"/>
            <w:tcBorders>
              <w:top w:val="nil"/>
              <w:left w:val="nil"/>
              <w:bottom w:val="nil"/>
              <w:right w:val="nil"/>
            </w:tcBorders>
            <w:tcMar>
              <w:top w:w="15" w:type="dxa"/>
              <w:left w:w="15" w:type="dxa"/>
              <w:bottom w:w="0" w:type="dxa"/>
              <w:right w:w="15" w:type="dxa"/>
            </w:tcMar>
            <w:vAlign w:val="bottom"/>
            <w:hideMark/>
          </w:tcPr>
          <w:p w14:paraId="30286DA3" w14:textId="77777777" w:rsidR="00103482" w:rsidRDefault="00103482" w:rsidP="43F1D5A6">
            <w:pPr>
              <w:pStyle w:val="NormalWeb"/>
              <w:spacing w:before="0" w:beforeAutospacing="0" w:after="0" w:afterAutospacing="0"/>
              <w:jc w:val="right"/>
              <w:textAlignment w:val="bottom"/>
              <w:rPr>
                <w:rFonts w:ascii="Calibri" w:hAnsi="Calibri" w:cs="Calibri"/>
                <w:color w:val="000000"/>
                <w:sz w:val="22"/>
                <w:szCs w:val="22"/>
              </w:rPr>
            </w:pPr>
          </w:p>
        </w:tc>
        <w:tc>
          <w:tcPr>
            <w:tcW w:w="760" w:type="dxa"/>
            <w:tcBorders>
              <w:top w:val="nil"/>
              <w:left w:val="nil"/>
              <w:bottom w:val="nil"/>
              <w:right w:val="nil"/>
            </w:tcBorders>
            <w:tcMar>
              <w:top w:w="15" w:type="dxa"/>
              <w:left w:w="15" w:type="dxa"/>
              <w:bottom w:w="0" w:type="dxa"/>
              <w:right w:w="15" w:type="dxa"/>
            </w:tcMar>
            <w:vAlign w:val="bottom"/>
            <w:hideMark/>
          </w:tcPr>
          <w:p w14:paraId="1A02E082" w14:textId="77777777" w:rsidR="00103482" w:rsidRPr="00116992" w:rsidRDefault="00103482" w:rsidP="00387A8A">
            <w:pPr>
              <w:rPr>
                <w:rFonts w:ascii="Calibri" w:hAnsi="Calibri" w:cs="Calibri"/>
                <w:sz w:val="36"/>
                <w:szCs w:val="36"/>
              </w:rPr>
            </w:pPr>
          </w:p>
        </w:tc>
        <w:tc>
          <w:tcPr>
            <w:tcW w:w="1180" w:type="dxa"/>
            <w:tcBorders>
              <w:top w:val="nil"/>
              <w:left w:val="nil"/>
              <w:bottom w:val="nil"/>
              <w:right w:val="nil"/>
            </w:tcBorders>
            <w:tcMar>
              <w:top w:w="15" w:type="dxa"/>
              <w:left w:w="15" w:type="dxa"/>
              <w:bottom w:w="0" w:type="dxa"/>
              <w:right w:w="15" w:type="dxa"/>
            </w:tcMar>
            <w:vAlign w:val="bottom"/>
            <w:hideMark/>
          </w:tcPr>
          <w:p w14:paraId="7B6B89FB" w14:textId="77777777" w:rsidR="00103482" w:rsidRDefault="00103482" w:rsidP="43F1D5A6">
            <w:pPr>
              <w:pStyle w:val="NormalWeb"/>
              <w:spacing w:before="0" w:beforeAutospacing="0" w:after="0" w:afterAutospacing="0"/>
              <w:jc w:val="center"/>
              <w:textAlignment w:val="bottom"/>
              <w:rPr>
                <w:rFonts w:ascii="Calibri" w:hAnsi="Calibri" w:cs="Calibri"/>
                <w:color w:val="000000"/>
                <w:sz w:val="22"/>
                <w:szCs w:val="22"/>
              </w:rPr>
            </w:pPr>
          </w:p>
        </w:tc>
        <w:tc>
          <w:tcPr>
            <w:tcW w:w="760" w:type="dxa"/>
            <w:tcBorders>
              <w:top w:val="nil"/>
              <w:left w:val="nil"/>
              <w:bottom w:val="nil"/>
              <w:right w:val="nil"/>
            </w:tcBorders>
            <w:tcMar>
              <w:top w:w="15" w:type="dxa"/>
              <w:left w:w="15" w:type="dxa"/>
              <w:bottom w:w="0" w:type="dxa"/>
              <w:right w:w="15" w:type="dxa"/>
            </w:tcMar>
            <w:vAlign w:val="bottom"/>
            <w:hideMark/>
          </w:tcPr>
          <w:p w14:paraId="67994935" w14:textId="77777777" w:rsidR="00103482" w:rsidRPr="00116992" w:rsidRDefault="00103482" w:rsidP="00387A8A">
            <w:pPr>
              <w:rPr>
                <w:rFonts w:ascii="Calibri" w:hAnsi="Calibri" w:cs="Calibri"/>
                <w:sz w:val="36"/>
                <w:szCs w:val="36"/>
              </w:rPr>
            </w:pPr>
          </w:p>
        </w:tc>
      </w:tr>
      <w:tr w:rsidR="00103482" w:rsidRPr="00116992" w14:paraId="2EEFC355" w14:textId="77777777" w:rsidTr="43F1D5A6">
        <w:trPr>
          <w:divId w:val="222330822"/>
          <w:trHeight w:val="300"/>
        </w:trPr>
        <w:tc>
          <w:tcPr>
            <w:tcW w:w="3420" w:type="dxa"/>
            <w:tcBorders>
              <w:top w:val="nil"/>
              <w:left w:val="nil"/>
              <w:bottom w:val="nil"/>
              <w:right w:val="nil"/>
            </w:tcBorders>
            <w:tcMar>
              <w:top w:w="15" w:type="dxa"/>
              <w:left w:w="15" w:type="dxa"/>
              <w:bottom w:w="0" w:type="dxa"/>
              <w:right w:w="15" w:type="dxa"/>
            </w:tcMar>
            <w:vAlign w:val="bottom"/>
            <w:hideMark/>
          </w:tcPr>
          <w:p w14:paraId="055AC837" w14:textId="77777777" w:rsidR="00103482" w:rsidRDefault="00103482" w:rsidP="43F1D5A6">
            <w:pPr>
              <w:pStyle w:val="NormalWeb"/>
              <w:spacing w:before="0" w:beforeAutospacing="0" w:after="0" w:afterAutospacing="0"/>
              <w:jc w:val="right"/>
              <w:textAlignment w:val="bottom"/>
              <w:rPr>
                <w:rFonts w:ascii="Calibri" w:hAnsi="Calibri" w:cs="Calibri"/>
                <w:color w:val="000000"/>
                <w:sz w:val="22"/>
                <w:szCs w:val="22"/>
              </w:rPr>
            </w:pPr>
          </w:p>
        </w:tc>
        <w:tc>
          <w:tcPr>
            <w:tcW w:w="760" w:type="dxa"/>
            <w:tcBorders>
              <w:top w:val="nil"/>
              <w:left w:val="nil"/>
              <w:bottom w:val="nil"/>
              <w:right w:val="nil"/>
            </w:tcBorders>
            <w:tcMar>
              <w:top w:w="15" w:type="dxa"/>
              <w:left w:w="15" w:type="dxa"/>
              <w:bottom w:w="0" w:type="dxa"/>
              <w:right w:w="15" w:type="dxa"/>
            </w:tcMar>
            <w:vAlign w:val="bottom"/>
            <w:hideMark/>
          </w:tcPr>
          <w:p w14:paraId="06BFA573" w14:textId="77777777" w:rsidR="00103482" w:rsidRPr="00116992" w:rsidRDefault="00103482" w:rsidP="00387A8A">
            <w:pPr>
              <w:rPr>
                <w:rFonts w:ascii="Calibri" w:hAnsi="Calibri" w:cs="Calibri"/>
                <w:sz w:val="36"/>
                <w:szCs w:val="36"/>
              </w:rPr>
            </w:pPr>
          </w:p>
        </w:tc>
        <w:tc>
          <w:tcPr>
            <w:tcW w:w="1180" w:type="dxa"/>
            <w:tcBorders>
              <w:top w:val="nil"/>
              <w:left w:val="nil"/>
              <w:bottom w:val="nil"/>
              <w:right w:val="nil"/>
            </w:tcBorders>
            <w:tcMar>
              <w:top w:w="15" w:type="dxa"/>
              <w:left w:w="15" w:type="dxa"/>
              <w:bottom w:w="0" w:type="dxa"/>
              <w:right w:w="15" w:type="dxa"/>
            </w:tcMar>
            <w:vAlign w:val="bottom"/>
            <w:hideMark/>
          </w:tcPr>
          <w:p w14:paraId="013ADA7D" w14:textId="77777777" w:rsidR="00103482" w:rsidRDefault="00103482" w:rsidP="43F1D5A6">
            <w:pPr>
              <w:pStyle w:val="NormalWeb"/>
              <w:spacing w:before="0" w:beforeAutospacing="0" w:after="0" w:afterAutospacing="0"/>
              <w:jc w:val="center"/>
              <w:textAlignment w:val="bottom"/>
              <w:rPr>
                <w:rFonts w:ascii="Calibri" w:hAnsi="Calibri" w:cs="Calibri"/>
                <w:color w:val="000000"/>
                <w:sz w:val="22"/>
                <w:szCs w:val="22"/>
              </w:rPr>
            </w:pPr>
          </w:p>
        </w:tc>
        <w:tc>
          <w:tcPr>
            <w:tcW w:w="760" w:type="dxa"/>
            <w:tcBorders>
              <w:top w:val="nil"/>
              <w:left w:val="nil"/>
              <w:bottom w:val="nil"/>
              <w:right w:val="nil"/>
            </w:tcBorders>
            <w:tcMar>
              <w:top w:w="15" w:type="dxa"/>
              <w:left w:w="15" w:type="dxa"/>
              <w:bottom w:w="0" w:type="dxa"/>
              <w:right w:w="15" w:type="dxa"/>
            </w:tcMar>
            <w:vAlign w:val="bottom"/>
            <w:hideMark/>
          </w:tcPr>
          <w:p w14:paraId="49DC993E" w14:textId="77777777" w:rsidR="00103482" w:rsidRPr="00116992" w:rsidRDefault="00103482" w:rsidP="00387A8A">
            <w:pPr>
              <w:rPr>
                <w:rFonts w:ascii="Calibri" w:hAnsi="Calibri" w:cs="Calibri"/>
                <w:sz w:val="36"/>
                <w:szCs w:val="36"/>
              </w:rPr>
            </w:pPr>
          </w:p>
        </w:tc>
      </w:tr>
      <w:tr w:rsidR="00103482" w:rsidRPr="00116992" w14:paraId="0AE2561E" w14:textId="77777777" w:rsidTr="43F1D5A6">
        <w:trPr>
          <w:divId w:val="222330822"/>
          <w:trHeight w:val="300"/>
        </w:trPr>
        <w:tc>
          <w:tcPr>
            <w:tcW w:w="3420" w:type="dxa"/>
            <w:tcBorders>
              <w:top w:val="nil"/>
              <w:left w:val="nil"/>
              <w:bottom w:val="nil"/>
              <w:right w:val="nil"/>
            </w:tcBorders>
            <w:tcMar>
              <w:top w:w="15" w:type="dxa"/>
              <w:left w:w="15" w:type="dxa"/>
              <w:bottom w:w="0" w:type="dxa"/>
              <w:right w:w="15" w:type="dxa"/>
            </w:tcMar>
            <w:vAlign w:val="bottom"/>
            <w:hideMark/>
          </w:tcPr>
          <w:p w14:paraId="3F2550B9" w14:textId="77777777" w:rsidR="00103482" w:rsidRDefault="00103482" w:rsidP="43F1D5A6">
            <w:pPr>
              <w:pStyle w:val="NormalWeb"/>
              <w:spacing w:before="0" w:beforeAutospacing="0" w:after="0" w:afterAutospacing="0"/>
              <w:jc w:val="right"/>
              <w:textAlignment w:val="bottom"/>
              <w:rPr>
                <w:rFonts w:ascii="Calibri" w:hAnsi="Calibri" w:cs="Calibri"/>
                <w:color w:val="000000"/>
                <w:sz w:val="22"/>
                <w:szCs w:val="22"/>
              </w:rPr>
            </w:pPr>
          </w:p>
        </w:tc>
        <w:tc>
          <w:tcPr>
            <w:tcW w:w="760" w:type="dxa"/>
            <w:tcBorders>
              <w:top w:val="nil"/>
              <w:left w:val="nil"/>
              <w:bottom w:val="nil"/>
              <w:right w:val="nil"/>
            </w:tcBorders>
            <w:tcMar>
              <w:top w:w="15" w:type="dxa"/>
              <w:left w:w="15" w:type="dxa"/>
              <w:bottom w:w="0" w:type="dxa"/>
              <w:right w:w="15" w:type="dxa"/>
            </w:tcMar>
            <w:vAlign w:val="bottom"/>
            <w:hideMark/>
          </w:tcPr>
          <w:p w14:paraId="15968F91" w14:textId="77777777" w:rsidR="00103482" w:rsidRPr="00116992" w:rsidRDefault="00103482" w:rsidP="00387A8A">
            <w:pPr>
              <w:rPr>
                <w:rFonts w:ascii="Calibri" w:hAnsi="Calibri" w:cs="Calibri"/>
                <w:sz w:val="36"/>
                <w:szCs w:val="36"/>
              </w:rPr>
            </w:pPr>
          </w:p>
        </w:tc>
        <w:tc>
          <w:tcPr>
            <w:tcW w:w="1180" w:type="dxa"/>
            <w:tcBorders>
              <w:top w:val="nil"/>
              <w:left w:val="nil"/>
              <w:bottom w:val="nil"/>
              <w:right w:val="nil"/>
            </w:tcBorders>
            <w:tcMar>
              <w:top w:w="15" w:type="dxa"/>
              <w:left w:w="15" w:type="dxa"/>
              <w:bottom w:w="0" w:type="dxa"/>
              <w:right w:w="15" w:type="dxa"/>
            </w:tcMar>
            <w:vAlign w:val="bottom"/>
            <w:hideMark/>
          </w:tcPr>
          <w:p w14:paraId="4C0E76A8" w14:textId="77777777" w:rsidR="00103482" w:rsidRDefault="00103482" w:rsidP="43F1D5A6">
            <w:pPr>
              <w:pStyle w:val="NormalWeb"/>
              <w:spacing w:before="0" w:beforeAutospacing="0" w:after="0" w:afterAutospacing="0"/>
              <w:jc w:val="center"/>
              <w:textAlignment w:val="bottom"/>
              <w:rPr>
                <w:rFonts w:ascii="Calibri" w:hAnsi="Calibri" w:cs="Calibri"/>
                <w:color w:val="000000"/>
                <w:sz w:val="22"/>
                <w:szCs w:val="22"/>
              </w:rPr>
            </w:pPr>
          </w:p>
        </w:tc>
        <w:tc>
          <w:tcPr>
            <w:tcW w:w="760" w:type="dxa"/>
            <w:tcBorders>
              <w:top w:val="nil"/>
              <w:left w:val="nil"/>
              <w:bottom w:val="nil"/>
              <w:right w:val="nil"/>
            </w:tcBorders>
            <w:tcMar>
              <w:top w:w="15" w:type="dxa"/>
              <w:left w:w="15" w:type="dxa"/>
              <w:bottom w:w="0" w:type="dxa"/>
              <w:right w:w="15" w:type="dxa"/>
            </w:tcMar>
            <w:vAlign w:val="bottom"/>
            <w:hideMark/>
          </w:tcPr>
          <w:p w14:paraId="61EAE1B9" w14:textId="77777777" w:rsidR="00103482" w:rsidRPr="00116992" w:rsidRDefault="00103482" w:rsidP="00387A8A">
            <w:pPr>
              <w:rPr>
                <w:rFonts w:ascii="Calibri" w:hAnsi="Calibri" w:cs="Calibri"/>
                <w:sz w:val="36"/>
                <w:szCs w:val="36"/>
              </w:rPr>
            </w:pPr>
          </w:p>
        </w:tc>
      </w:tr>
    </w:tbl>
    <w:p w14:paraId="38664849" w14:textId="549217C1" w:rsidR="00103482" w:rsidRDefault="00103482" w:rsidP="00116992">
      <w:pPr>
        <w:pStyle w:val="ListParagraph"/>
        <w:numPr>
          <w:ilvl w:val="0"/>
          <w:numId w:val="2"/>
        </w:numPr>
        <w:spacing w:line="360" w:lineRule="auto"/>
        <w:divId w:val="222330822"/>
        <w:rPr>
          <w:rFonts w:ascii="Calibri" w:hAnsi="Calibri"/>
        </w:rPr>
      </w:pPr>
      <w:r>
        <w:rPr>
          <w:rFonts w:ascii="Calibri" w:hAnsi="Calibri"/>
        </w:rPr>
        <w:t>Flame Spread: ASTM 1264; Class A</w:t>
      </w:r>
    </w:p>
    <w:p w14:paraId="174B0251" w14:textId="5E163C2A" w:rsidR="00103482" w:rsidRDefault="00103482" w:rsidP="00116992">
      <w:pPr>
        <w:pStyle w:val="ListParagraph"/>
        <w:numPr>
          <w:ilvl w:val="0"/>
          <w:numId w:val="2"/>
        </w:numPr>
        <w:spacing w:line="360" w:lineRule="auto"/>
        <w:divId w:val="222330822"/>
        <w:rPr>
          <w:rFonts w:ascii="Calibri" w:hAnsi="Calibri"/>
        </w:rPr>
      </w:pPr>
      <w:r>
        <w:rPr>
          <w:rFonts w:ascii="Calibri" w:hAnsi="Calibri"/>
        </w:rPr>
        <w:t xml:space="preserve">Acceptable Product: MetalWorks Linear – Presto as listed and manufactured by Armstrong World Industries. When specifying or ordering, include the appropriate color suffix (e.g. </w:t>
      </w:r>
      <w:r>
        <w:rPr>
          <w:rFonts w:ascii="Calibri" w:hAnsi="Calibri"/>
          <w:lang w:val="pt-BR"/>
        </w:rPr>
        <w:t>8224W4M1L08WHA)</w:t>
      </w:r>
    </w:p>
    <w:p w14:paraId="198DB4A3" w14:textId="6398E222" w:rsidR="00103482" w:rsidRPr="00116992" w:rsidRDefault="00103482" w:rsidP="00103482">
      <w:pPr>
        <w:pStyle w:val="ListParagraph"/>
        <w:numPr>
          <w:ilvl w:val="1"/>
          <w:numId w:val="2"/>
        </w:numPr>
        <w:spacing w:line="360" w:lineRule="auto"/>
        <w:divId w:val="222330822"/>
        <w:rPr>
          <w:rFonts w:ascii="Calibri" w:hAnsi="Calibri"/>
        </w:rPr>
      </w:pPr>
      <w:r w:rsidRPr="00116992">
        <w:rPr>
          <w:rFonts w:ascii="Calibri" w:hAnsi="Calibri"/>
          <w:lang w:val="pt-BR"/>
        </w:rPr>
        <w:t>4 x 96 x 5/8”</w:t>
      </w:r>
      <w:r>
        <w:rPr>
          <w:rFonts w:ascii="Calibri" w:hAnsi="Calibri"/>
          <w:lang w:val="pt-BR"/>
        </w:rPr>
        <w:t xml:space="preserve"> -</w:t>
      </w:r>
      <w:r w:rsidRPr="00116992">
        <w:rPr>
          <w:rFonts w:ascii="Calibri" w:hAnsi="Calibri"/>
          <w:lang w:val="pt-BR"/>
        </w:rPr>
        <w:t xml:space="preserve"> </w:t>
      </w:r>
      <w:r>
        <w:rPr>
          <w:rFonts w:ascii="Calibri" w:hAnsi="Calibri"/>
          <w:lang w:val="pt-BR"/>
        </w:rPr>
        <w:t xml:space="preserve">Linear Presto Panel, 8224W4M1L08_ _ _ </w:t>
      </w:r>
    </w:p>
    <w:p w14:paraId="6C57A01D" w14:textId="4BCA1591" w:rsidR="00103482" w:rsidRPr="00116992" w:rsidRDefault="00103482" w:rsidP="00103482">
      <w:pPr>
        <w:pStyle w:val="ListParagraph"/>
        <w:numPr>
          <w:ilvl w:val="1"/>
          <w:numId w:val="2"/>
        </w:numPr>
        <w:spacing w:line="360" w:lineRule="auto"/>
        <w:divId w:val="222330822"/>
        <w:rPr>
          <w:rFonts w:ascii="Calibri" w:hAnsi="Calibri"/>
        </w:rPr>
      </w:pPr>
      <w:r>
        <w:rPr>
          <w:rFonts w:ascii="Calibri" w:hAnsi="Calibri"/>
          <w:lang w:val="pt-BR"/>
        </w:rPr>
        <w:t>6</w:t>
      </w:r>
      <w:r w:rsidRPr="00116992">
        <w:rPr>
          <w:rFonts w:ascii="Calibri" w:hAnsi="Calibri"/>
          <w:lang w:val="pt-BR"/>
        </w:rPr>
        <w:t xml:space="preserve"> x 96 x 5/8” </w:t>
      </w:r>
      <w:r>
        <w:rPr>
          <w:rFonts w:ascii="Calibri" w:hAnsi="Calibri"/>
          <w:lang w:val="pt-BR"/>
        </w:rPr>
        <w:t>- Linear Presto Panel, 8224W6M1L08_ _ _</w:t>
      </w:r>
    </w:p>
    <w:p w14:paraId="78A65CA3" w14:textId="758C295D" w:rsidR="00103482" w:rsidRPr="00116992" w:rsidRDefault="00103482" w:rsidP="00103482">
      <w:pPr>
        <w:pStyle w:val="ListParagraph"/>
        <w:numPr>
          <w:ilvl w:val="1"/>
          <w:numId w:val="2"/>
        </w:numPr>
        <w:spacing w:line="360" w:lineRule="auto"/>
        <w:divId w:val="222330822"/>
        <w:rPr>
          <w:rFonts w:ascii="Calibri" w:hAnsi="Calibri"/>
        </w:rPr>
      </w:pPr>
      <w:r>
        <w:rPr>
          <w:rFonts w:ascii="Calibri" w:hAnsi="Calibri"/>
          <w:lang w:val="pt-BR"/>
        </w:rPr>
        <w:t>8</w:t>
      </w:r>
      <w:r w:rsidRPr="00116992">
        <w:rPr>
          <w:rFonts w:ascii="Calibri" w:hAnsi="Calibri"/>
          <w:lang w:val="pt-BR"/>
        </w:rPr>
        <w:t xml:space="preserve"> x 96 x 5/8” </w:t>
      </w:r>
      <w:r>
        <w:rPr>
          <w:rFonts w:ascii="Calibri" w:hAnsi="Calibri"/>
          <w:lang w:val="pt-BR"/>
        </w:rPr>
        <w:t>- Linear Presto Panel, 8224W8M1L08_ _ _</w:t>
      </w:r>
    </w:p>
    <w:p w14:paraId="213CCCD5" w14:textId="511FB023" w:rsidR="00103482" w:rsidRPr="00116992" w:rsidRDefault="00103482" w:rsidP="00103482">
      <w:pPr>
        <w:pStyle w:val="ListParagraph"/>
        <w:numPr>
          <w:ilvl w:val="1"/>
          <w:numId w:val="2"/>
        </w:numPr>
        <w:spacing w:line="360" w:lineRule="auto"/>
        <w:divId w:val="222330822"/>
        <w:rPr>
          <w:rFonts w:ascii="Calibri" w:hAnsi="Calibri"/>
        </w:rPr>
      </w:pPr>
      <w:r w:rsidRPr="00116992">
        <w:rPr>
          <w:rFonts w:ascii="Calibri" w:hAnsi="Calibri"/>
          <w:lang w:val="pt-BR"/>
        </w:rPr>
        <w:t xml:space="preserve">4 x </w:t>
      </w:r>
      <w:r>
        <w:rPr>
          <w:rFonts w:ascii="Calibri" w:hAnsi="Calibri"/>
          <w:lang w:val="pt-BR"/>
        </w:rPr>
        <w:t>144</w:t>
      </w:r>
      <w:r w:rsidRPr="00116992">
        <w:rPr>
          <w:rFonts w:ascii="Calibri" w:hAnsi="Calibri"/>
          <w:lang w:val="pt-BR"/>
        </w:rPr>
        <w:t xml:space="preserve"> x 5/8” </w:t>
      </w:r>
      <w:r>
        <w:rPr>
          <w:rFonts w:ascii="Calibri" w:hAnsi="Calibri"/>
          <w:lang w:val="pt-BR"/>
        </w:rPr>
        <w:t>- Linear Presto Panel, 8224W4M1L12_ _ _</w:t>
      </w:r>
    </w:p>
    <w:p w14:paraId="348AC558" w14:textId="08B10EC5" w:rsidR="00103482" w:rsidRPr="00116992" w:rsidRDefault="00103482" w:rsidP="00103482">
      <w:pPr>
        <w:pStyle w:val="ListParagraph"/>
        <w:numPr>
          <w:ilvl w:val="1"/>
          <w:numId w:val="2"/>
        </w:numPr>
        <w:spacing w:line="360" w:lineRule="auto"/>
        <w:divId w:val="222330822"/>
        <w:rPr>
          <w:rFonts w:ascii="Calibri" w:hAnsi="Calibri"/>
        </w:rPr>
      </w:pPr>
      <w:r>
        <w:rPr>
          <w:rFonts w:ascii="Calibri" w:hAnsi="Calibri"/>
          <w:lang w:val="pt-BR"/>
        </w:rPr>
        <w:t>6</w:t>
      </w:r>
      <w:r w:rsidRPr="00116992">
        <w:rPr>
          <w:rFonts w:ascii="Calibri" w:hAnsi="Calibri"/>
          <w:lang w:val="pt-BR"/>
        </w:rPr>
        <w:t xml:space="preserve"> x </w:t>
      </w:r>
      <w:r>
        <w:rPr>
          <w:rFonts w:ascii="Calibri" w:hAnsi="Calibri"/>
          <w:lang w:val="pt-BR"/>
        </w:rPr>
        <w:t>144</w:t>
      </w:r>
      <w:r w:rsidRPr="00116992">
        <w:rPr>
          <w:rFonts w:ascii="Calibri" w:hAnsi="Calibri"/>
          <w:lang w:val="pt-BR"/>
        </w:rPr>
        <w:t xml:space="preserve"> x 5/8” </w:t>
      </w:r>
      <w:r>
        <w:rPr>
          <w:rFonts w:ascii="Calibri" w:hAnsi="Calibri"/>
          <w:lang w:val="pt-BR"/>
        </w:rPr>
        <w:t>- Linear Presto Panel, 8224W6M1L12_ _ _</w:t>
      </w:r>
    </w:p>
    <w:p w14:paraId="2A6FAEB2" w14:textId="3810235F" w:rsidR="00103482" w:rsidRPr="00B56363" w:rsidRDefault="00103482" w:rsidP="00103482">
      <w:pPr>
        <w:pStyle w:val="ListParagraph"/>
        <w:numPr>
          <w:ilvl w:val="1"/>
          <w:numId w:val="2"/>
        </w:numPr>
        <w:spacing w:line="360" w:lineRule="auto"/>
        <w:divId w:val="222330822"/>
        <w:rPr>
          <w:rFonts w:ascii="Calibri" w:hAnsi="Calibri"/>
        </w:rPr>
      </w:pPr>
      <w:r>
        <w:rPr>
          <w:rFonts w:ascii="Calibri" w:hAnsi="Calibri"/>
          <w:lang w:val="pt-BR"/>
        </w:rPr>
        <w:t>8</w:t>
      </w:r>
      <w:r w:rsidRPr="00116992">
        <w:rPr>
          <w:rFonts w:ascii="Calibri" w:hAnsi="Calibri"/>
          <w:lang w:val="pt-BR"/>
        </w:rPr>
        <w:t xml:space="preserve"> x </w:t>
      </w:r>
      <w:r>
        <w:rPr>
          <w:rFonts w:ascii="Calibri" w:hAnsi="Calibri"/>
          <w:lang w:val="pt-BR"/>
        </w:rPr>
        <w:t>144</w:t>
      </w:r>
      <w:r w:rsidRPr="00116992">
        <w:rPr>
          <w:rFonts w:ascii="Calibri" w:hAnsi="Calibri"/>
          <w:lang w:val="pt-BR"/>
        </w:rPr>
        <w:t xml:space="preserve"> x 5/8”</w:t>
      </w:r>
      <w:r w:rsidRPr="00103482">
        <w:rPr>
          <w:rFonts w:ascii="Calibri" w:hAnsi="Calibri"/>
          <w:lang w:val="pt-BR"/>
        </w:rPr>
        <w:t xml:space="preserve"> </w:t>
      </w:r>
      <w:r>
        <w:rPr>
          <w:rFonts w:ascii="Calibri" w:hAnsi="Calibri"/>
          <w:lang w:val="pt-BR"/>
        </w:rPr>
        <w:t>- Linear Presto Panel, 8224W8M1L12_ _ _</w:t>
      </w:r>
    </w:p>
    <w:p w14:paraId="5A782732" w14:textId="77777777" w:rsidR="00717BAA" w:rsidRDefault="00717BAA" w:rsidP="00B56363">
      <w:pPr>
        <w:pStyle w:val="ListParagraph"/>
        <w:spacing w:line="360" w:lineRule="auto"/>
        <w:ind w:left="0"/>
        <w:divId w:val="222330822"/>
        <w:rPr>
          <w:rFonts w:ascii="Calibri" w:hAnsi="Calibri"/>
          <w:lang w:val="pt-BR"/>
        </w:rPr>
      </w:pPr>
    </w:p>
    <w:p w14:paraId="2BB5838F" w14:textId="446E6727" w:rsidR="00B56363" w:rsidRPr="00717BAA" w:rsidRDefault="00717BAA" w:rsidP="00B56363">
      <w:pPr>
        <w:pStyle w:val="ListParagraph"/>
        <w:spacing w:line="360" w:lineRule="auto"/>
        <w:ind w:left="0"/>
        <w:divId w:val="222330822"/>
        <w:rPr>
          <w:rFonts w:ascii="Calibri" w:hAnsi="Calibri"/>
          <w:b/>
          <w:bCs/>
          <w:lang w:val="pt-BR"/>
        </w:rPr>
      </w:pPr>
      <w:r w:rsidRPr="00717BAA">
        <w:rPr>
          <w:rFonts w:ascii="Calibri" w:hAnsi="Calibri"/>
          <w:b/>
          <w:bCs/>
          <w:lang w:val="pt-BR"/>
        </w:rPr>
        <w:t>B. Accessories:</w:t>
      </w:r>
    </w:p>
    <w:p w14:paraId="4F740E93" w14:textId="3131AD1D" w:rsidR="00717BAA" w:rsidRDefault="00895188" w:rsidP="00717BAA">
      <w:pPr>
        <w:pStyle w:val="ListParagraph"/>
        <w:numPr>
          <w:ilvl w:val="0"/>
          <w:numId w:val="3"/>
        </w:numPr>
        <w:spacing w:line="360" w:lineRule="auto"/>
        <w:divId w:val="222330822"/>
        <w:rPr>
          <w:rFonts w:ascii="Calibri" w:hAnsi="Calibri"/>
        </w:rPr>
      </w:pPr>
      <w:r>
        <w:rPr>
          <w:rFonts w:ascii="Calibri" w:hAnsi="Calibri"/>
        </w:rPr>
        <w:t>Metal Plank Splice Plates:</w:t>
      </w:r>
    </w:p>
    <w:p w14:paraId="5D3856C7" w14:textId="4A3F5CD3" w:rsidR="00895188" w:rsidRDefault="006C268F" w:rsidP="00895188">
      <w:pPr>
        <w:pStyle w:val="ListParagraph"/>
        <w:numPr>
          <w:ilvl w:val="1"/>
          <w:numId w:val="3"/>
        </w:numPr>
        <w:spacing w:line="360" w:lineRule="auto"/>
        <w:divId w:val="222330822"/>
        <w:rPr>
          <w:rFonts w:ascii="Calibri" w:hAnsi="Calibri"/>
        </w:rPr>
      </w:pPr>
      <w:r>
        <w:rPr>
          <w:rFonts w:ascii="Calibri" w:hAnsi="Calibri"/>
        </w:rPr>
        <w:t xml:space="preserve">4” Presto Splice Plate, </w:t>
      </w:r>
      <w:r w:rsidR="007728AC">
        <w:rPr>
          <w:rFonts w:ascii="Calibri" w:hAnsi="Calibri"/>
        </w:rPr>
        <w:t>8244W4</w:t>
      </w:r>
    </w:p>
    <w:p w14:paraId="02555335" w14:textId="698D1D2F" w:rsidR="007728AC" w:rsidRPr="00103482" w:rsidRDefault="007728AC" w:rsidP="007728AC">
      <w:pPr>
        <w:pStyle w:val="ListParagraph"/>
        <w:numPr>
          <w:ilvl w:val="1"/>
          <w:numId w:val="3"/>
        </w:numPr>
        <w:spacing w:line="360" w:lineRule="auto"/>
        <w:divId w:val="222330822"/>
        <w:rPr>
          <w:rFonts w:ascii="Calibri" w:hAnsi="Calibri"/>
        </w:rPr>
      </w:pPr>
      <w:r>
        <w:rPr>
          <w:rFonts w:ascii="Calibri" w:hAnsi="Calibri"/>
        </w:rPr>
        <w:t>6” Presto Splice Plate, 8244W6</w:t>
      </w:r>
    </w:p>
    <w:p w14:paraId="200531D4" w14:textId="50659601" w:rsidR="007728AC" w:rsidRDefault="007728AC" w:rsidP="007728AC">
      <w:pPr>
        <w:pStyle w:val="ListParagraph"/>
        <w:numPr>
          <w:ilvl w:val="1"/>
          <w:numId w:val="3"/>
        </w:numPr>
        <w:spacing w:line="360" w:lineRule="auto"/>
        <w:divId w:val="222330822"/>
        <w:rPr>
          <w:rFonts w:ascii="Calibri" w:hAnsi="Calibri"/>
        </w:rPr>
      </w:pPr>
      <w:r>
        <w:rPr>
          <w:rFonts w:ascii="Calibri" w:hAnsi="Calibri"/>
        </w:rPr>
        <w:t>8” Presto Splice Plate, 8244W8</w:t>
      </w:r>
    </w:p>
    <w:p w14:paraId="5ABFCCD1" w14:textId="5933A7BB" w:rsidR="00FD33AA" w:rsidRDefault="00BD7E35" w:rsidP="007728AC">
      <w:pPr>
        <w:pStyle w:val="ListParagraph"/>
        <w:numPr>
          <w:ilvl w:val="1"/>
          <w:numId w:val="3"/>
        </w:numPr>
        <w:spacing w:line="360" w:lineRule="auto"/>
        <w:divId w:val="222330822"/>
        <w:rPr>
          <w:rFonts w:ascii="Calibri" w:hAnsi="Calibri"/>
        </w:rPr>
      </w:pPr>
      <w:r>
        <w:rPr>
          <w:rFonts w:ascii="Calibri" w:hAnsi="Calibri"/>
        </w:rPr>
        <w:t>Beam End Retaining Clip, BERC2</w:t>
      </w:r>
    </w:p>
    <w:p w14:paraId="1BE2DD38" w14:textId="03CFF24E" w:rsidR="007728AC" w:rsidRDefault="00346019" w:rsidP="007728AC">
      <w:pPr>
        <w:pStyle w:val="ListParagraph"/>
        <w:numPr>
          <w:ilvl w:val="0"/>
          <w:numId w:val="3"/>
        </w:numPr>
        <w:spacing w:line="360" w:lineRule="auto"/>
        <w:divId w:val="222330822"/>
        <w:rPr>
          <w:rFonts w:ascii="Calibri" w:hAnsi="Calibri"/>
        </w:rPr>
      </w:pPr>
      <w:r>
        <w:rPr>
          <w:rFonts w:ascii="Calibri" w:hAnsi="Calibri"/>
        </w:rPr>
        <w:t>Cut Plank Bracket</w:t>
      </w:r>
    </w:p>
    <w:p w14:paraId="229502A7" w14:textId="08C1367E" w:rsidR="00346019" w:rsidRDefault="00925591" w:rsidP="00346019">
      <w:pPr>
        <w:pStyle w:val="ListParagraph"/>
        <w:numPr>
          <w:ilvl w:val="1"/>
          <w:numId w:val="3"/>
        </w:numPr>
        <w:spacing w:line="360" w:lineRule="auto"/>
        <w:divId w:val="222330822"/>
        <w:rPr>
          <w:rFonts w:ascii="Calibri" w:hAnsi="Calibri"/>
        </w:rPr>
      </w:pPr>
      <w:r>
        <w:rPr>
          <w:rFonts w:ascii="Calibri" w:hAnsi="Calibri"/>
        </w:rPr>
        <w:t>Presto Cut Plank Bracket, 7237S4</w:t>
      </w:r>
    </w:p>
    <w:p w14:paraId="73CED4F6" w14:textId="595050D5" w:rsidR="00925591" w:rsidRDefault="00A80731" w:rsidP="00925591">
      <w:pPr>
        <w:pStyle w:val="ListParagraph"/>
        <w:numPr>
          <w:ilvl w:val="0"/>
          <w:numId w:val="3"/>
        </w:numPr>
        <w:spacing w:line="360" w:lineRule="auto"/>
        <w:divId w:val="222330822"/>
        <w:rPr>
          <w:rFonts w:ascii="Calibri" w:hAnsi="Calibri"/>
        </w:rPr>
      </w:pPr>
      <w:r>
        <w:rPr>
          <w:rFonts w:ascii="Calibri" w:hAnsi="Calibri"/>
        </w:rPr>
        <w:t>Wall Molding:</w:t>
      </w:r>
    </w:p>
    <w:p w14:paraId="72AF52E8" w14:textId="33662831" w:rsidR="00DC64A1" w:rsidRDefault="00DC64A1" w:rsidP="00A80731">
      <w:pPr>
        <w:pStyle w:val="ListParagraph"/>
        <w:numPr>
          <w:ilvl w:val="1"/>
          <w:numId w:val="3"/>
        </w:numPr>
        <w:spacing w:line="360" w:lineRule="auto"/>
        <w:divId w:val="222330822"/>
        <w:rPr>
          <w:rFonts w:ascii="Calibri" w:hAnsi="Calibri"/>
        </w:rPr>
      </w:pPr>
      <w:r>
        <w:rPr>
          <w:rFonts w:ascii="Calibri" w:hAnsi="Calibri"/>
        </w:rPr>
        <w:t xml:space="preserve">10’ </w:t>
      </w:r>
      <w:r w:rsidR="00A80731">
        <w:rPr>
          <w:rFonts w:ascii="Calibri" w:hAnsi="Calibri"/>
        </w:rPr>
        <w:t>Presto Wall Molding,</w:t>
      </w:r>
      <w:r>
        <w:rPr>
          <w:rFonts w:ascii="Calibri" w:hAnsi="Calibri"/>
        </w:rPr>
        <w:t xml:space="preserve"> Whitelume, 7144WHA</w:t>
      </w:r>
    </w:p>
    <w:p w14:paraId="38AF603B" w14:textId="53AD17A9" w:rsidR="00DC64A1" w:rsidRDefault="00DC64A1" w:rsidP="00DC64A1">
      <w:pPr>
        <w:pStyle w:val="ListParagraph"/>
        <w:numPr>
          <w:ilvl w:val="1"/>
          <w:numId w:val="3"/>
        </w:numPr>
        <w:spacing w:line="360" w:lineRule="auto"/>
        <w:divId w:val="222330822"/>
        <w:rPr>
          <w:rFonts w:ascii="Calibri" w:hAnsi="Calibri"/>
        </w:rPr>
      </w:pPr>
      <w:r>
        <w:rPr>
          <w:rFonts w:ascii="Calibri" w:hAnsi="Calibri"/>
        </w:rPr>
        <w:t>10’ Presto Wall Molding, Silverlume, 7144SIA</w:t>
      </w:r>
    </w:p>
    <w:p w14:paraId="3B53AFE7" w14:textId="0B844308" w:rsidR="00A80731" w:rsidRDefault="00DC64A1" w:rsidP="00DC64A1">
      <w:pPr>
        <w:pStyle w:val="ListParagraph"/>
        <w:numPr>
          <w:ilvl w:val="1"/>
          <w:numId w:val="3"/>
        </w:numPr>
        <w:spacing w:line="360" w:lineRule="auto"/>
        <w:divId w:val="222330822"/>
        <w:rPr>
          <w:rFonts w:ascii="Calibri" w:hAnsi="Calibri"/>
        </w:rPr>
      </w:pPr>
      <w:r>
        <w:rPr>
          <w:rFonts w:ascii="Calibri" w:hAnsi="Calibri"/>
        </w:rPr>
        <w:t>10’ Presto Wall Molding, Gun Metal, 7144MYA</w:t>
      </w:r>
    </w:p>
    <w:p w14:paraId="2EE18EFB" w14:textId="4AAB35A3" w:rsidR="005E0B2F" w:rsidRDefault="005E0B2F" w:rsidP="005E0B2F">
      <w:pPr>
        <w:pStyle w:val="ListParagraph"/>
        <w:numPr>
          <w:ilvl w:val="1"/>
          <w:numId w:val="3"/>
        </w:numPr>
        <w:spacing w:line="360" w:lineRule="auto"/>
        <w:divId w:val="222330822"/>
        <w:rPr>
          <w:rFonts w:ascii="Calibri" w:hAnsi="Calibri"/>
        </w:rPr>
      </w:pPr>
      <w:r>
        <w:rPr>
          <w:rFonts w:ascii="Calibri" w:hAnsi="Calibri"/>
        </w:rPr>
        <w:t xml:space="preserve">10’ Presto Wall Molding, </w:t>
      </w:r>
      <w:r>
        <w:rPr>
          <w:rFonts w:ascii="Calibri" w:hAnsi="Calibri"/>
        </w:rPr>
        <w:t>Black</w:t>
      </w:r>
      <w:r>
        <w:rPr>
          <w:rFonts w:ascii="Calibri" w:hAnsi="Calibri"/>
        </w:rPr>
        <w:t>, 7144</w:t>
      </w:r>
      <w:r>
        <w:rPr>
          <w:rFonts w:ascii="Calibri" w:hAnsi="Calibri"/>
        </w:rPr>
        <w:t>BL</w:t>
      </w:r>
    </w:p>
    <w:p w14:paraId="26D1DD94" w14:textId="0BB34726" w:rsidR="005E0B2F" w:rsidRDefault="009C2E39" w:rsidP="00DC64A1">
      <w:pPr>
        <w:pStyle w:val="ListParagraph"/>
        <w:numPr>
          <w:ilvl w:val="1"/>
          <w:numId w:val="3"/>
        </w:numPr>
        <w:spacing w:line="360" w:lineRule="auto"/>
        <w:divId w:val="222330822"/>
        <w:rPr>
          <w:rFonts w:ascii="Calibri" w:hAnsi="Calibri"/>
        </w:rPr>
      </w:pPr>
      <w:r>
        <w:rPr>
          <w:rFonts w:ascii="Calibri" w:hAnsi="Calibri"/>
        </w:rPr>
        <w:t>12’ Hemmed Angle Molding</w:t>
      </w:r>
      <w:r w:rsidR="00E822E2">
        <w:rPr>
          <w:rFonts w:ascii="Calibri" w:hAnsi="Calibri"/>
        </w:rPr>
        <w:t>, White, 7800WH</w:t>
      </w:r>
    </w:p>
    <w:p w14:paraId="2FD26D41" w14:textId="6AC2370B" w:rsidR="00E822E2" w:rsidRPr="00DC64A1" w:rsidRDefault="00760165" w:rsidP="00DC64A1">
      <w:pPr>
        <w:pStyle w:val="ListParagraph"/>
        <w:numPr>
          <w:ilvl w:val="1"/>
          <w:numId w:val="3"/>
        </w:numPr>
        <w:spacing w:line="360" w:lineRule="auto"/>
        <w:divId w:val="222330822"/>
        <w:rPr>
          <w:rFonts w:ascii="Calibri" w:hAnsi="Calibri"/>
        </w:rPr>
      </w:pPr>
      <w:r>
        <w:rPr>
          <w:rFonts w:ascii="Calibri" w:hAnsi="Calibri"/>
        </w:rPr>
        <w:t xml:space="preserve">10’ </w:t>
      </w:r>
      <w:r w:rsidR="001A3D38">
        <w:rPr>
          <w:rFonts w:ascii="Calibri" w:hAnsi="Calibri"/>
        </w:rPr>
        <w:t>Spreader Hold Down, mill finish, 7113</w:t>
      </w:r>
    </w:p>
    <w:p w14:paraId="31582B02" w14:textId="77777777" w:rsidR="002D5F37" w:rsidRDefault="002D5F37" w:rsidP="001169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p>
    <w:p w14:paraId="42E82232" w14:textId="5961895B" w:rsidR="00346B53" w:rsidRDefault="00346B53" w:rsidP="00346B53">
      <w:pPr>
        <w:pStyle w:val="Heading2"/>
        <w:divId w:val="222330822"/>
        <w:rPr>
          <w:rFonts w:ascii="Calibri" w:hAnsi="Calibri"/>
          <w:sz w:val="22"/>
          <w:szCs w:val="22"/>
        </w:rPr>
      </w:pPr>
      <w:r>
        <w:rPr>
          <w:rFonts w:ascii="Calibri" w:hAnsi="Calibri"/>
          <w:sz w:val="22"/>
          <w:szCs w:val="22"/>
        </w:rPr>
        <w:t>2.2.2 SUSPENSION SYSTEMS</w:t>
      </w:r>
    </w:p>
    <w:p w14:paraId="7AD2F0CD" w14:textId="77777777" w:rsidR="00BC0B71" w:rsidRPr="00BC0B71" w:rsidRDefault="00BC0B71" w:rsidP="00BC0B71">
      <w:pPr>
        <w:numPr>
          <w:ilvl w:val="0"/>
          <w:numId w:val="4"/>
        </w:numPr>
        <w:spacing w:before="120" w:after="120"/>
        <w:divId w:val="222330822"/>
        <w:rPr>
          <w:rFonts w:ascii="Calibri" w:hAnsi="Calibri" w:cs="Arial"/>
          <w:color w:val="000000"/>
          <w:sz w:val="22"/>
          <w:szCs w:val="22"/>
        </w:rPr>
      </w:pPr>
      <w:r w:rsidRPr="00BC0B71">
        <w:rPr>
          <w:rFonts w:ascii="Calibri" w:hAnsi="Calibri" w:cs="Arial"/>
          <w:color w:val="000000"/>
          <w:sz w:val="22"/>
          <w:szCs w:val="22"/>
        </w:rPr>
        <w:t xml:space="preserve">Components: All main beams and cross tees shall be commercial quality hot dipped galvanized steel as per ASTM A653. Main beams and cross tees are double-web steel construction with 15/16-inch type exposed flange design. Exposed surfaces chemically </w:t>
      </w:r>
      <w:r w:rsidRPr="00BC0B71">
        <w:rPr>
          <w:rFonts w:ascii="Calibri" w:hAnsi="Calibri" w:cs="Arial"/>
          <w:color w:val="000000"/>
          <w:sz w:val="22"/>
          <w:szCs w:val="22"/>
        </w:rPr>
        <w:lastRenderedPageBreak/>
        <w:t xml:space="preserve">cleansed, capping prefinished galvanized steel in baked polyester paint. Main beams and cross tees shall have rotary stitching. </w:t>
      </w:r>
    </w:p>
    <w:p w14:paraId="096CDAEE" w14:textId="77777777" w:rsidR="00BC0B71" w:rsidRPr="00BC0B71" w:rsidRDefault="00BC0B71" w:rsidP="00BC0B71">
      <w:pPr>
        <w:numPr>
          <w:ilvl w:val="1"/>
          <w:numId w:val="5"/>
        </w:numPr>
        <w:spacing w:before="120" w:after="120"/>
        <w:divId w:val="222330822"/>
        <w:rPr>
          <w:rFonts w:ascii="Calibri" w:hAnsi="Calibri" w:cs="Arial"/>
          <w:color w:val="000000"/>
          <w:sz w:val="22"/>
          <w:szCs w:val="22"/>
        </w:rPr>
      </w:pPr>
      <w:r w:rsidRPr="00BC0B71">
        <w:rPr>
          <w:rFonts w:ascii="Calibri" w:hAnsi="Calibri" w:cs="Arial"/>
          <w:color w:val="000000"/>
          <w:sz w:val="22"/>
          <w:szCs w:val="22"/>
        </w:rPr>
        <w:t>Structural Classification: ASTM C635 (Heavy Duty).</w:t>
      </w:r>
    </w:p>
    <w:p w14:paraId="30178E4A" w14:textId="77777777" w:rsidR="00BC0B71" w:rsidRPr="00BC0B71" w:rsidRDefault="00BC0B71" w:rsidP="00BC0B71">
      <w:pPr>
        <w:numPr>
          <w:ilvl w:val="1"/>
          <w:numId w:val="5"/>
        </w:numPr>
        <w:spacing w:before="120" w:after="120"/>
        <w:divId w:val="222330822"/>
        <w:rPr>
          <w:rFonts w:ascii="Calibri" w:hAnsi="Calibri" w:cs="Arial"/>
          <w:color w:val="000000"/>
          <w:sz w:val="22"/>
          <w:szCs w:val="22"/>
        </w:rPr>
      </w:pPr>
      <w:r w:rsidRPr="00BC0B71">
        <w:rPr>
          <w:rFonts w:ascii="Calibri" w:hAnsi="Calibri" w:cs="Arial"/>
          <w:color w:val="000000"/>
          <w:sz w:val="22"/>
          <w:szCs w:val="22"/>
        </w:rPr>
        <w:t>Acceptable Product: Listed Below as manufactured by Armstrong World Industries, Inc.</w:t>
      </w:r>
    </w:p>
    <w:p w14:paraId="789151EB" w14:textId="7F28A519" w:rsidR="00BC0B71" w:rsidRDefault="00FE0EC9" w:rsidP="00B1757E">
      <w:pPr>
        <w:numPr>
          <w:ilvl w:val="2"/>
          <w:numId w:val="5"/>
        </w:numPr>
        <w:spacing w:before="120" w:after="120"/>
        <w:divId w:val="222330822"/>
        <w:rPr>
          <w:rFonts w:ascii="Calibri" w:hAnsi="Calibri" w:cs="Arial"/>
          <w:color w:val="000000"/>
          <w:sz w:val="22"/>
          <w:szCs w:val="22"/>
        </w:rPr>
      </w:pPr>
      <w:bookmarkStart w:id="0" w:name="_Hlk124408195"/>
      <w:r>
        <w:rPr>
          <w:rFonts w:ascii="Calibri" w:hAnsi="Calibri" w:cs="Arial"/>
          <w:color w:val="000000"/>
          <w:sz w:val="22"/>
          <w:szCs w:val="22"/>
        </w:rPr>
        <w:t xml:space="preserve">12’ </w:t>
      </w:r>
      <w:r w:rsidR="00F308D4">
        <w:rPr>
          <w:rFonts w:ascii="Calibri" w:hAnsi="Calibri" w:cs="Arial"/>
          <w:color w:val="000000"/>
          <w:sz w:val="22"/>
          <w:szCs w:val="22"/>
        </w:rPr>
        <w:t xml:space="preserve">Presto Main Beam Carrier, </w:t>
      </w:r>
      <w:r w:rsidR="007F6C4D">
        <w:rPr>
          <w:rFonts w:ascii="Calibri" w:hAnsi="Calibri" w:cs="Arial"/>
          <w:color w:val="000000"/>
          <w:sz w:val="22"/>
          <w:szCs w:val="22"/>
        </w:rPr>
        <w:t>7477BL</w:t>
      </w:r>
    </w:p>
    <w:p w14:paraId="3DB220E4" w14:textId="0E727F35" w:rsidR="00812DF8" w:rsidRDefault="00113DF8" w:rsidP="00B1757E">
      <w:pPr>
        <w:numPr>
          <w:ilvl w:val="2"/>
          <w:numId w:val="5"/>
        </w:numPr>
        <w:spacing w:before="120" w:after="120"/>
        <w:divId w:val="222330822"/>
        <w:rPr>
          <w:rFonts w:ascii="Calibri" w:hAnsi="Calibri" w:cs="Arial"/>
          <w:color w:val="000000"/>
          <w:sz w:val="22"/>
          <w:szCs w:val="22"/>
        </w:rPr>
      </w:pPr>
      <w:r>
        <w:rPr>
          <w:rFonts w:ascii="Calibri" w:hAnsi="Calibri" w:cs="Arial"/>
          <w:color w:val="000000"/>
          <w:sz w:val="22"/>
          <w:szCs w:val="22"/>
        </w:rPr>
        <w:t>FrameAll</w:t>
      </w:r>
      <w:r w:rsidR="006E06CC">
        <w:rPr>
          <w:rFonts w:ascii="Calibri" w:hAnsi="Calibri" w:cs="Calibri"/>
          <w:color w:val="000000"/>
          <w:sz w:val="22"/>
          <w:szCs w:val="22"/>
        </w:rPr>
        <w:t>™</w:t>
      </w:r>
      <w:r w:rsidR="006E06CC">
        <w:rPr>
          <w:rFonts w:ascii="Calibri" w:hAnsi="Calibri" w:cs="Arial"/>
          <w:color w:val="000000"/>
          <w:sz w:val="22"/>
          <w:szCs w:val="22"/>
        </w:rPr>
        <w:t xml:space="preserve"> 4’ Cross Tee, </w:t>
      </w:r>
      <w:r w:rsidR="00E56EF7">
        <w:rPr>
          <w:rFonts w:ascii="Calibri" w:hAnsi="Calibri" w:cs="Arial"/>
          <w:color w:val="000000"/>
          <w:sz w:val="22"/>
          <w:szCs w:val="22"/>
        </w:rPr>
        <w:t>XL8945P</w:t>
      </w:r>
    </w:p>
    <w:p w14:paraId="1240A488" w14:textId="50A02C3E" w:rsidR="008E3CE8" w:rsidRDefault="008E3CE8" w:rsidP="00B1757E">
      <w:pPr>
        <w:numPr>
          <w:ilvl w:val="2"/>
          <w:numId w:val="5"/>
        </w:numPr>
        <w:spacing w:before="120" w:after="120"/>
        <w:divId w:val="222330822"/>
        <w:rPr>
          <w:rFonts w:ascii="Calibri" w:hAnsi="Calibri" w:cs="Arial"/>
          <w:color w:val="000000"/>
          <w:sz w:val="22"/>
          <w:szCs w:val="22"/>
        </w:rPr>
      </w:pPr>
      <w:r>
        <w:rPr>
          <w:rFonts w:ascii="Calibri" w:hAnsi="Calibri" w:cs="Arial"/>
          <w:color w:val="000000"/>
          <w:sz w:val="22"/>
          <w:szCs w:val="22"/>
        </w:rPr>
        <w:t>12</w:t>
      </w:r>
      <w:r w:rsidR="00BE20D4">
        <w:rPr>
          <w:rFonts w:ascii="Calibri" w:hAnsi="Calibri" w:cs="Arial"/>
          <w:color w:val="000000"/>
          <w:sz w:val="22"/>
          <w:szCs w:val="22"/>
        </w:rPr>
        <w:t>GA Hanger Wire, 7891</w:t>
      </w:r>
    </w:p>
    <w:p w14:paraId="1EADD699" w14:textId="75BD6D80" w:rsidR="00BE20D4" w:rsidRDefault="00E915B7" w:rsidP="00B1757E">
      <w:pPr>
        <w:numPr>
          <w:ilvl w:val="2"/>
          <w:numId w:val="5"/>
        </w:numPr>
        <w:spacing w:before="120" w:after="120"/>
        <w:divId w:val="222330822"/>
        <w:rPr>
          <w:rFonts w:ascii="Calibri" w:hAnsi="Calibri" w:cs="Arial"/>
          <w:color w:val="000000"/>
          <w:sz w:val="22"/>
          <w:szCs w:val="22"/>
        </w:rPr>
      </w:pPr>
      <w:r>
        <w:rPr>
          <w:rFonts w:ascii="Calibri" w:hAnsi="Calibri" w:cs="Arial"/>
          <w:color w:val="000000"/>
          <w:sz w:val="22"/>
          <w:szCs w:val="22"/>
        </w:rPr>
        <w:t>Spreader Hold Down Clip</w:t>
      </w:r>
      <w:r w:rsidR="001B0492">
        <w:rPr>
          <w:rFonts w:ascii="Calibri" w:hAnsi="Calibri" w:cs="Arial"/>
          <w:color w:val="000000"/>
          <w:sz w:val="22"/>
          <w:szCs w:val="22"/>
        </w:rPr>
        <w:t>, 7113</w:t>
      </w:r>
    </w:p>
    <w:p w14:paraId="5AE2F5EF" w14:textId="7EB343EA" w:rsidR="001B0492" w:rsidRPr="00B1757E" w:rsidRDefault="001B0492" w:rsidP="00B1757E">
      <w:pPr>
        <w:numPr>
          <w:ilvl w:val="2"/>
          <w:numId w:val="5"/>
        </w:numPr>
        <w:spacing w:before="120" w:after="120"/>
        <w:divId w:val="222330822"/>
        <w:rPr>
          <w:rFonts w:ascii="Calibri" w:hAnsi="Calibri" w:cs="Arial"/>
          <w:color w:val="000000"/>
          <w:sz w:val="22"/>
          <w:szCs w:val="22"/>
        </w:rPr>
      </w:pPr>
      <w:r>
        <w:rPr>
          <w:rFonts w:ascii="Calibri" w:hAnsi="Calibri" w:cs="Arial"/>
          <w:color w:val="000000"/>
          <w:sz w:val="22"/>
          <w:szCs w:val="22"/>
        </w:rPr>
        <w:t>Pressure Spring Clip, 8161</w:t>
      </w:r>
    </w:p>
    <w:bookmarkEnd w:id="0"/>
    <w:p w14:paraId="7A009476" w14:textId="77777777" w:rsidR="00BC0B71" w:rsidRPr="00BC0B71" w:rsidRDefault="00BC0B71" w:rsidP="00BC0B71">
      <w:pPr>
        <w:numPr>
          <w:ilvl w:val="0"/>
          <w:numId w:val="4"/>
        </w:numPr>
        <w:spacing w:before="120" w:after="120"/>
        <w:divId w:val="222330822"/>
        <w:rPr>
          <w:rFonts w:ascii="Calibri" w:hAnsi="Calibri" w:cs="Arial"/>
          <w:color w:val="000000"/>
          <w:sz w:val="22"/>
          <w:szCs w:val="22"/>
        </w:rPr>
      </w:pPr>
      <w:r w:rsidRPr="00BC0B71">
        <w:rPr>
          <w:rFonts w:ascii="Calibri" w:hAnsi="Calibri" w:cs="Arial"/>
          <w:color w:val="000000"/>
          <w:sz w:val="22"/>
          <w:szCs w:val="22"/>
        </w:rPr>
        <w:t>Attachment Devices: Size for five times design load indicated in ASTM C 635, Table 1, Direct Hung unless otherwise indicated.</w:t>
      </w:r>
    </w:p>
    <w:p w14:paraId="4A79B482" w14:textId="592DECCF" w:rsidR="00DC718A" w:rsidRPr="00AE0F03" w:rsidRDefault="00BC0B71" w:rsidP="00AE0F03">
      <w:pPr>
        <w:numPr>
          <w:ilvl w:val="0"/>
          <w:numId w:val="4"/>
        </w:numPr>
        <w:spacing w:before="120" w:after="120"/>
        <w:divId w:val="222330822"/>
        <w:rPr>
          <w:rFonts w:ascii="Calibri" w:hAnsi="Calibri" w:cs="Arial"/>
          <w:color w:val="000000"/>
          <w:sz w:val="22"/>
          <w:szCs w:val="22"/>
        </w:rPr>
      </w:pPr>
      <w:r w:rsidRPr="00BC0B71">
        <w:rPr>
          <w:rFonts w:ascii="Calibri" w:hAnsi="Calibri" w:cs="Arial"/>
          <w:color w:val="000000"/>
          <w:sz w:val="22"/>
          <w:szCs w:val="22"/>
        </w:rPr>
        <w:t>Wire for Hangers and Ties: ASTM A641, Class 1 zinc coating, soft temper, pre-stretched, with a yield stress load of at least times-three design load, but not less than 12 gauge.</w:t>
      </w:r>
    </w:p>
    <w:p w14:paraId="67D88453" w14:textId="77777777" w:rsidR="00116992" w:rsidRDefault="00116992" w:rsidP="001169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p>
    <w:p w14:paraId="1E76AC8B" w14:textId="77777777" w:rsidR="00735A33" w:rsidRDefault="00735A33"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p>
    <w:p w14:paraId="49C6088B" w14:textId="77777777" w:rsidR="00735A33" w:rsidRDefault="00735A33"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p>
    <w:p w14:paraId="4D42913D" w14:textId="77777777" w:rsidR="00511E43" w:rsidRDefault="00511E43"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caps/>
          <w:sz w:val="22"/>
          <w:szCs w:val="22"/>
        </w:rPr>
      </w:pPr>
      <w:r>
        <w:rPr>
          <w:rFonts w:ascii="Calibri" w:hAnsi="Calibri"/>
          <w:sz w:val="22"/>
          <w:szCs w:val="22"/>
        </w:rPr>
        <w:br/>
      </w:r>
      <w:r>
        <w:rPr>
          <w:rFonts w:ascii="Calibri" w:hAnsi="Calibri"/>
          <w:caps/>
          <w:sz w:val="22"/>
          <w:szCs w:val="22"/>
        </w:rPr>
        <w:t>PART 3 - EXECUTION</w:t>
      </w:r>
    </w:p>
    <w:p w14:paraId="0DCABBB6" w14:textId="77777777" w:rsidR="00511E43" w:rsidRDefault="00511E43">
      <w:pPr>
        <w:pStyle w:val="Heading2"/>
        <w:divId w:val="421219477"/>
        <w:rPr>
          <w:rFonts w:ascii="Calibri" w:hAnsi="Calibri"/>
          <w:sz w:val="22"/>
          <w:szCs w:val="22"/>
        </w:rPr>
      </w:pPr>
      <w:r>
        <w:rPr>
          <w:rFonts w:ascii="Calibri" w:hAnsi="Calibri"/>
          <w:sz w:val="22"/>
          <w:szCs w:val="22"/>
        </w:rPr>
        <w:t>3.1 EXAMINATION</w:t>
      </w:r>
    </w:p>
    <w:p w14:paraId="358FF3D5" w14:textId="77777777" w:rsidR="00511E43" w:rsidRDefault="00511E43">
      <w:pPr>
        <w:pStyle w:val="HTMLPreformatted"/>
        <w:spacing w:before="200"/>
        <w:divId w:val="1760132282"/>
        <w:rPr>
          <w:rFonts w:ascii="Calibri" w:hAnsi="Calibri"/>
          <w:sz w:val="22"/>
          <w:szCs w:val="22"/>
        </w:rPr>
      </w:pPr>
      <w:r>
        <w:rPr>
          <w:rFonts w:ascii="Calibri" w:hAnsi="Calibri"/>
          <w:sz w:val="22"/>
          <w:szCs w:val="22"/>
        </w:rPr>
        <w:t>A. Do not proceed with installation until all wet work such as concrete, terrazzo, plastering and painting has been completed and thoroughly dried out, unless expressly permitted by manufacturer's printed recommendations.  (Exception: HumiGuard Max Ceilings)</w:t>
      </w:r>
    </w:p>
    <w:p w14:paraId="6E8A0D7D" w14:textId="77777777" w:rsidR="00511E43" w:rsidRDefault="00511E43">
      <w:pPr>
        <w:pStyle w:val="Heading2"/>
        <w:divId w:val="421219477"/>
        <w:rPr>
          <w:rFonts w:ascii="Calibri" w:hAnsi="Calibri"/>
          <w:sz w:val="22"/>
          <w:szCs w:val="22"/>
        </w:rPr>
      </w:pPr>
      <w:r>
        <w:rPr>
          <w:rFonts w:ascii="Calibri" w:hAnsi="Calibri"/>
          <w:sz w:val="22"/>
          <w:szCs w:val="22"/>
        </w:rPr>
        <w:t>3.2 PREPARATION</w:t>
      </w:r>
    </w:p>
    <w:p w14:paraId="41346FD1" w14:textId="286B640C" w:rsidR="00511E43" w:rsidRDefault="00511E43">
      <w:pPr>
        <w:pStyle w:val="HTMLPreformatted"/>
        <w:spacing w:before="200"/>
        <w:divId w:val="309553497"/>
        <w:rPr>
          <w:rFonts w:ascii="Calibri" w:hAnsi="Calibri"/>
          <w:sz w:val="22"/>
          <w:szCs w:val="22"/>
        </w:rPr>
      </w:pPr>
      <w:r>
        <w:rPr>
          <w:rFonts w:ascii="Calibri" w:hAnsi="Calibri"/>
          <w:sz w:val="22"/>
          <w:szCs w:val="22"/>
        </w:rPr>
        <w:t xml:space="preserve">A. Measure each ceiling area and establish </w:t>
      </w:r>
      <w:r w:rsidR="0027564A">
        <w:rPr>
          <w:rFonts w:ascii="Calibri" w:hAnsi="Calibri"/>
          <w:sz w:val="22"/>
          <w:szCs w:val="22"/>
        </w:rPr>
        <w:t>a layout</w:t>
      </w:r>
      <w:r>
        <w:rPr>
          <w:rFonts w:ascii="Calibri" w:hAnsi="Calibri"/>
          <w:sz w:val="22"/>
          <w:szCs w:val="22"/>
        </w:rPr>
        <w:t xml:space="preserve"> of acoustical units to balance border widths at opposite edges of each ceiling.  Avoid use of less than half width units at </w:t>
      </w:r>
      <w:r w:rsidR="007221CD">
        <w:rPr>
          <w:rFonts w:ascii="Calibri" w:hAnsi="Calibri"/>
          <w:sz w:val="22"/>
          <w:szCs w:val="22"/>
        </w:rPr>
        <w:t>borders and</w:t>
      </w:r>
      <w:r>
        <w:rPr>
          <w:rFonts w:ascii="Calibri" w:hAnsi="Calibri"/>
          <w:sz w:val="22"/>
          <w:szCs w:val="22"/>
        </w:rPr>
        <w:t xml:space="preserve"> comply with reflected ceiling plans.  Coordinate panel layout with mechanical and electrical fixtures.</w:t>
      </w:r>
    </w:p>
    <w:p w14:paraId="13B28510" w14:textId="77777777" w:rsidR="00511E43" w:rsidRDefault="00511E43">
      <w:pPr>
        <w:pStyle w:val="Heading2"/>
        <w:divId w:val="421219477"/>
        <w:rPr>
          <w:rFonts w:ascii="Calibri" w:hAnsi="Calibri"/>
          <w:sz w:val="22"/>
          <w:szCs w:val="22"/>
        </w:rPr>
      </w:pPr>
      <w:r>
        <w:rPr>
          <w:rFonts w:ascii="Calibri" w:hAnsi="Calibri"/>
          <w:sz w:val="22"/>
          <w:szCs w:val="22"/>
        </w:rPr>
        <w:t>3.3 INSTALLATION</w:t>
      </w:r>
    </w:p>
    <w:p w14:paraId="42A76C03" w14:textId="77777777" w:rsidR="00511E43" w:rsidRDefault="00511E43">
      <w:pPr>
        <w:pStyle w:val="HTMLPreformatted"/>
        <w:spacing w:before="200"/>
        <w:divId w:val="482354921"/>
        <w:rPr>
          <w:rFonts w:ascii="Calibri" w:hAnsi="Calibri"/>
          <w:sz w:val="22"/>
          <w:szCs w:val="22"/>
        </w:rPr>
      </w:pPr>
      <w:r>
        <w:rPr>
          <w:rFonts w:ascii="Calibri" w:hAnsi="Calibri"/>
          <w:sz w:val="22"/>
          <w:szCs w:val="22"/>
        </w:rPr>
        <w:t>A. Follow manufacturer installation instructions</w:t>
      </w:r>
    </w:p>
    <w:p w14:paraId="2BE78795" w14:textId="575743A7" w:rsidR="00511E43" w:rsidRDefault="00511E43">
      <w:pPr>
        <w:pStyle w:val="HTMLPreformatted"/>
        <w:spacing w:before="200"/>
        <w:divId w:val="482354921"/>
        <w:rPr>
          <w:rFonts w:ascii="Calibri" w:hAnsi="Calibri"/>
          <w:sz w:val="22"/>
          <w:szCs w:val="22"/>
        </w:rPr>
      </w:pPr>
      <w:r>
        <w:rPr>
          <w:rFonts w:ascii="Calibri" w:hAnsi="Calibri"/>
          <w:sz w:val="22"/>
          <w:szCs w:val="22"/>
        </w:rPr>
        <w:t xml:space="preserve">B. Install </w:t>
      </w:r>
      <w:r w:rsidR="0027564A">
        <w:rPr>
          <w:rFonts w:ascii="Calibri" w:hAnsi="Calibri"/>
          <w:sz w:val="22"/>
          <w:szCs w:val="22"/>
        </w:rPr>
        <w:t>the suspension</w:t>
      </w:r>
      <w:r>
        <w:rPr>
          <w:rFonts w:ascii="Calibri" w:hAnsi="Calibri"/>
          <w:sz w:val="22"/>
          <w:szCs w:val="22"/>
        </w:rPr>
        <w:t xml:space="preserve"> system and panels in accordance with the manufacturer's instructions</w:t>
      </w:r>
      <w:r w:rsidR="005E055C">
        <w:rPr>
          <w:rFonts w:ascii="Calibri" w:hAnsi="Calibri"/>
          <w:sz w:val="22"/>
          <w:szCs w:val="22"/>
        </w:rPr>
        <w:t xml:space="preserve"> </w:t>
      </w:r>
      <w:r w:rsidR="00693729">
        <w:rPr>
          <w:rFonts w:ascii="Calibri" w:hAnsi="Calibri"/>
          <w:sz w:val="22"/>
          <w:szCs w:val="22"/>
        </w:rPr>
        <w:t>BP</w:t>
      </w:r>
      <w:r w:rsidR="005E055C">
        <w:rPr>
          <w:rFonts w:ascii="Calibri" w:hAnsi="Calibri"/>
          <w:sz w:val="22"/>
          <w:szCs w:val="22"/>
        </w:rPr>
        <w:t>LA-</w:t>
      </w:r>
      <w:r w:rsidR="00C27E24">
        <w:rPr>
          <w:rFonts w:ascii="Calibri" w:hAnsi="Calibri"/>
          <w:sz w:val="22"/>
          <w:szCs w:val="22"/>
        </w:rPr>
        <w:t>297437</w:t>
      </w:r>
      <w:r>
        <w:rPr>
          <w:rFonts w:ascii="Calibri" w:hAnsi="Calibri"/>
          <w:sz w:val="22"/>
          <w:szCs w:val="22"/>
        </w:rPr>
        <w:t>, and in compliance with ASTM C636 and with the authorities having jurisdiction.</w:t>
      </w:r>
    </w:p>
    <w:p w14:paraId="6C492675" w14:textId="77777777" w:rsidR="00735A33" w:rsidRDefault="00735A33">
      <w:pPr>
        <w:pStyle w:val="HTMLPreformatted"/>
        <w:spacing w:before="200"/>
        <w:divId w:val="482354921"/>
        <w:rPr>
          <w:rFonts w:ascii="Calibri" w:hAnsi="Calibri"/>
          <w:sz w:val="22"/>
          <w:szCs w:val="22"/>
        </w:rPr>
      </w:pPr>
      <w:r>
        <w:rPr>
          <w:rFonts w:ascii="Calibri" w:hAnsi="Calibri"/>
          <w:sz w:val="22"/>
          <w:szCs w:val="22"/>
        </w:rPr>
        <w:t>C. Panels with certain product finishes or characteristics, e.g., Sequels™ are part of our MetalWorks™ FASTPeel ™</w:t>
      </w:r>
      <w:r w:rsidR="00F73519">
        <w:rPr>
          <w:rFonts w:ascii="Calibri" w:hAnsi="Calibri"/>
          <w:sz w:val="22"/>
          <w:szCs w:val="22"/>
        </w:rPr>
        <w:t xml:space="preserve"> Panel which come standard with our easier-to-remove protective film</w:t>
      </w:r>
    </w:p>
    <w:p w14:paraId="4D5553B5" w14:textId="77777777" w:rsidR="00511E43" w:rsidRDefault="00511E43">
      <w:pPr>
        <w:pStyle w:val="Heading2"/>
        <w:divId w:val="421219477"/>
        <w:rPr>
          <w:rFonts w:ascii="Calibri" w:hAnsi="Calibri"/>
          <w:sz w:val="22"/>
          <w:szCs w:val="22"/>
        </w:rPr>
      </w:pPr>
      <w:r>
        <w:rPr>
          <w:rFonts w:ascii="Calibri" w:hAnsi="Calibri"/>
          <w:sz w:val="22"/>
          <w:szCs w:val="22"/>
        </w:rPr>
        <w:t>3.4 ADJUSTING AND CLEANING</w:t>
      </w:r>
    </w:p>
    <w:p w14:paraId="5D7934AC" w14:textId="77777777" w:rsidR="00511E43" w:rsidRDefault="00511E43">
      <w:pPr>
        <w:pStyle w:val="HTMLPreformatted"/>
        <w:spacing w:before="200"/>
        <w:divId w:val="1044325909"/>
        <w:rPr>
          <w:rFonts w:ascii="Calibri" w:hAnsi="Calibri"/>
          <w:sz w:val="22"/>
          <w:szCs w:val="22"/>
        </w:rPr>
      </w:pPr>
      <w:r>
        <w:rPr>
          <w:rFonts w:ascii="Calibri" w:hAnsi="Calibri"/>
          <w:sz w:val="22"/>
          <w:szCs w:val="22"/>
        </w:rPr>
        <w:lastRenderedPageBreak/>
        <w:t>A. Replace damaged and broken panels.</w:t>
      </w:r>
    </w:p>
    <w:p w14:paraId="0DE6963C" w14:textId="77777777" w:rsidR="00511E43" w:rsidRDefault="00511E43">
      <w:pPr>
        <w:pStyle w:val="HTMLPreformatted"/>
        <w:spacing w:before="200"/>
        <w:divId w:val="1044325909"/>
        <w:rPr>
          <w:rFonts w:ascii="Calibri" w:hAnsi="Calibri"/>
          <w:sz w:val="22"/>
          <w:szCs w:val="22"/>
        </w:rPr>
      </w:pPr>
      <w:r>
        <w:rPr>
          <w:rFonts w:ascii="Calibri" w:hAnsi="Calibri"/>
          <w:sz w:val="22"/>
          <w:szCs w:val="22"/>
        </w:rPr>
        <w:t>B. Clean exposed surfaces of ceilings panels, including trim, edge moldings, and suspension members. Comply with manufacturer's instructions for cleaning and touch up of minor finish damage. Remove and replace work that cannot be successfully cleaned and repaired to permanently eliminate evidence of damage.</w:t>
      </w:r>
    </w:p>
    <w:p w14:paraId="621E36EA" w14:textId="3AE9E60B" w:rsidR="00511E43" w:rsidRDefault="00511E43">
      <w:pPr>
        <w:spacing w:after="240"/>
        <w:divId w:val="222330822"/>
      </w:pPr>
    </w:p>
    <w:sectPr w:rsidR="0051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0B26"/>
    <w:multiLevelType w:val="hybridMultilevel"/>
    <w:tmpl w:val="A2A8A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D574E"/>
    <w:multiLevelType w:val="multilevel"/>
    <w:tmpl w:val="68F635A0"/>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2" w15:restartNumberingAfterBreak="0">
    <w:nsid w:val="484C4CA6"/>
    <w:multiLevelType w:val="hybridMultilevel"/>
    <w:tmpl w:val="FB988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A1413"/>
    <w:multiLevelType w:val="hybridMultilevel"/>
    <w:tmpl w:val="381CD6E6"/>
    <w:lvl w:ilvl="0" w:tplc="0409000F">
      <w:start w:val="1"/>
      <w:numFmt w:val="decimal"/>
      <w:lvlText w:val="%1."/>
      <w:lvlJc w:val="left"/>
      <w:pPr>
        <w:ind w:left="1080" w:hanging="360"/>
      </w:pPr>
    </w:lvl>
    <w:lvl w:ilvl="1" w:tplc="E3C47EE0">
      <w:start w:val="1"/>
      <w:numFmt w:val="decimal"/>
      <w:lvlText w:val="%2."/>
      <w:lvlJc w:val="left"/>
      <w:pPr>
        <w:ind w:left="1800" w:hanging="360"/>
      </w:pPr>
      <w:rPr>
        <w:b w:val="0"/>
        <w:bCs w:val="0"/>
      </w:rPr>
    </w:lvl>
    <w:lvl w:ilvl="2" w:tplc="ABD0F888">
      <w:start w:val="1"/>
      <w:numFmt w:val="lowerRoman"/>
      <w:lvlText w:val="%3."/>
      <w:lvlJc w:val="right"/>
      <w:pPr>
        <w:ind w:left="2520" w:hanging="180"/>
      </w:pPr>
      <w:rPr>
        <w:b/>
        <w:bCs/>
        <w:sz w:val="20"/>
        <w:szCs w:val="20"/>
      </w:rPr>
    </w:lvl>
    <w:lvl w:ilvl="3" w:tplc="04090015">
      <w:start w:val="1"/>
      <w:numFmt w:val="upp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5979829">
    <w:abstractNumId w:val="1"/>
  </w:num>
  <w:num w:numId="2" w16cid:durableId="1964069943">
    <w:abstractNumId w:val="0"/>
  </w:num>
  <w:num w:numId="3" w16cid:durableId="727152102">
    <w:abstractNumId w:val="2"/>
  </w:num>
  <w:num w:numId="4" w16cid:durableId="2005620724">
    <w:abstractNumId w:val="3"/>
  </w:num>
  <w:num w:numId="5" w16cid:durableId="1175263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505A"/>
    <w:rsid w:val="0008799F"/>
    <w:rsid w:val="00103482"/>
    <w:rsid w:val="00113DF8"/>
    <w:rsid w:val="00116992"/>
    <w:rsid w:val="0018505A"/>
    <w:rsid w:val="001A3D38"/>
    <w:rsid w:val="001B0492"/>
    <w:rsid w:val="00261152"/>
    <w:rsid w:val="0027564A"/>
    <w:rsid w:val="002D5F37"/>
    <w:rsid w:val="00346019"/>
    <w:rsid w:val="00346B53"/>
    <w:rsid w:val="003B0EAA"/>
    <w:rsid w:val="00405366"/>
    <w:rsid w:val="00434F81"/>
    <w:rsid w:val="00511E43"/>
    <w:rsid w:val="00594D35"/>
    <w:rsid w:val="005E055C"/>
    <w:rsid w:val="005E0B2F"/>
    <w:rsid w:val="006079DA"/>
    <w:rsid w:val="006435E0"/>
    <w:rsid w:val="0068679C"/>
    <w:rsid w:val="00693729"/>
    <w:rsid w:val="006C268F"/>
    <w:rsid w:val="006D247B"/>
    <w:rsid w:val="006E06CC"/>
    <w:rsid w:val="00717BAA"/>
    <w:rsid w:val="007221CD"/>
    <w:rsid w:val="00735A33"/>
    <w:rsid w:val="00760165"/>
    <w:rsid w:val="007728AC"/>
    <w:rsid w:val="007F6C4D"/>
    <w:rsid w:val="00812DF8"/>
    <w:rsid w:val="008454B6"/>
    <w:rsid w:val="00895188"/>
    <w:rsid w:val="008E24E2"/>
    <w:rsid w:val="008E3CE8"/>
    <w:rsid w:val="00913689"/>
    <w:rsid w:val="00920E56"/>
    <w:rsid w:val="00925591"/>
    <w:rsid w:val="00962F80"/>
    <w:rsid w:val="009C2E39"/>
    <w:rsid w:val="009F1461"/>
    <w:rsid w:val="00A245CF"/>
    <w:rsid w:val="00A80731"/>
    <w:rsid w:val="00A82887"/>
    <w:rsid w:val="00AB4616"/>
    <w:rsid w:val="00AD1329"/>
    <w:rsid w:val="00AE0F03"/>
    <w:rsid w:val="00B01367"/>
    <w:rsid w:val="00B1757E"/>
    <w:rsid w:val="00B56363"/>
    <w:rsid w:val="00B85ED6"/>
    <w:rsid w:val="00BC0B71"/>
    <w:rsid w:val="00BC33B3"/>
    <w:rsid w:val="00BD7E35"/>
    <w:rsid w:val="00BE20D4"/>
    <w:rsid w:val="00C27E24"/>
    <w:rsid w:val="00C31EB1"/>
    <w:rsid w:val="00C87501"/>
    <w:rsid w:val="00D20DBA"/>
    <w:rsid w:val="00D7098F"/>
    <w:rsid w:val="00D94C73"/>
    <w:rsid w:val="00DC64A1"/>
    <w:rsid w:val="00DC718A"/>
    <w:rsid w:val="00E14E09"/>
    <w:rsid w:val="00E40881"/>
    <w:rsid w:val="00E54767"/>
    <w:rsid w:val="00E56EF7"/>
    <w:rsid w:val="00E822E2"/>
    <w:rsid w:val="00E915B7"/>
    <w:rsid w:val="00ED1B07"/>
    <w:rsid w:val="00F308D4"/>
    <w:rsid w:val="00F33B68"/>
    <w:rsid w:val="00F3634B"/>
    <w:rsid w:val="00F73519"/>
    <w:rsid w:val="00FA1CB9"/>
    <w:rsid w:val="00FB65B0"/>
    <w:rsid w:val="00FD33AA"/>
    <w:rsid w:val="00FE0EC9"/>
    <w:rsid w:val="43F1D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F8E4D"/>
  <w15:chartTrackingRefBased/>
  <w15:docId w15:val="{1894DD31-0E42-41D4-A33A-3D78D6D8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Pr>
      <w:rFonts w:ascii="Consolas" w:eastAsia="Times New Roman" w:hAnsi="Consolas"/>
    </w:rPr>
  </w:style>
  <w:style w:type="paragraph" w:styleId="ListParagraph">
    <w:name w:val="List Paragraph"/>
    <w:basedOn w:val="Normal"/>
    <w:uiPriority w:val="34"/>
    <w:qFormat/>
    <w:rsid w:val="00D20DBA"/>
    <w:pPr>
      <w:spacing w:after="160" w:line="259" w:lineRule="auto"/>
      <w:ind w:left="720"/>
      <w:contextualSpacing/>
    </w:pPr>
    <w:rPr>
      <w:rFonts w:ascii="Aptos" w:eastAsia="Aptos" w:hAnsi="Aptos"/>
      <w:kern w:val="2"/>
      <w:sz w:val="22"/>
      <w:szCs w:val="22"/>
    </w:rPr>
  </w:style>
  <w:style w:type="paragraph" w:styleId="NormalWeb">
    <w:name w:val="Normal (Web)"/>
    <w:basedOn w:val="Normal"/>
    <w:uiPriority w:val="99"/>
    <w:semiHidden/>
    <w:unhideWhenUsed/>
    <w:rsid w:val="001169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30822">
      <w:marLeft w:val="0"/>
      <w:marRight w:val="0"/>
      <w:marTop w:val="0"/>
      <w:marBottom w:val="0"/>
      <w:divBdr>
        <w:top w:val="none" w:sz="0" w:space="0" w:color="auto"/>
        <w:left w:val="none" w:sz="0" w:space="0" w:color="auto"/>
        <w:bottom w:val="none" w:sz="0" w:space="0" w:color="auto"/>
        <w:right w:val="none" w:sz="0" w:space="0" w:color="auto"/>
      </w:divBdr>
      <w:divsChild>
        <w:div w:id="461580752">
          <w:marLeft w:val="0"/>
          <w:marRight w:val="0"/>
          <w:marTop w:val="0"/>
          <w:marBottom w:val="0"/>
          <w:divBdr>
            <w:top w:val="none" w:sz="0" w:space="0" w:color="auto"/>
            <w:left w:val="none" w:sz="0" w:space="0" w:color="auto"/>
            <w:bottom w:val="none" w:sz="0" w:space="0" w:color="auto"/>
            <w:right w:val="none" w:sz="0" w:space="0" w:color="auto"/>
          </w:divBdr>
          <w:divsChild>
            <w:div w:id="13576925">
              <w:marLeft w:val="250"/>
              <w:marRight w:val="0"/>
              <w:marTop w:val="0"/>
              <w:marBottom w:val="0"/>
              <w:divBdr>
                <w:top w:val="none" w:sz="0" w:space="0" w:color="auto"/>
                <w:left w:val="none" w:sz="0" w:space="0" w:color="auto"/>
                <w:bottom w:val="none" w:sz="0" w:space="0" w:color="auto"/>
                <w:right w:val="none" w:sz="0" w:space="0" w:color="auto"/>
              </w:divBdr>
            </w:div>
            <w:div w:id="408843500">
              <w:marLeft w:val="250"/>
              <w:marRight w:val="0"/>
              <w:marTop w:val="0"/>
              <w:marBottom w:val="0"/>
              <w:divBdr>
                <w:top w:val="none" w:sz="0" w:space="0" w:color="auto"/>
                <w:left w:val="none" w:sz="0" w:space="0" w:color="auto"/>
                <w:bottom w:val="none" w:sz="0" w:space="0" w:color="auto"/>
                <w:right w:val="none" w:sz="0" w:space="0" w:color="auto"/>
              </w:divBdr>
            </w:div>
            <w:div w:id="641734828">
              <w:marLeft w:val="250"/>
              <w:marRight w:val="0"/>
              <w:marTop w:val="0"/>
              <w:marBottom w:val="0"/>
              <w:divBdr>
                <w:top w:val="none" w:sz="0" w:space="0" w:color="auto"/>
                <w:left w:val="none" w:sz="0" w:space="0" w:color="auto"/>
                <w:bottom w:val="none" w:sz="0" w:space="0" w:color="auto"/>
                <w:right w:val="none" w:sz="0" w:space="0" w:color="auto"/>
              </w:divBdr>
            </w:div>
            <w:div w:id="745497213">
              <w:marLeft w:val="250"/>
              <w:marRight w:val="0"/>
              <w:marTop w:val="0"/>
              <w:marBottom w:val="0"/>
              <w:divBdr>
                <w:top w:val="none" w:sz="0" w:space="0" w:color="auto"/>
                <w:left w:val="none" w:sz="0" w:space="0" w:color="auto"/>
                <w:bottom w:val="none" w:sz="0" w:space="0" w:color="auto"/>
                <w:right w:val="none" w:sz="0" w:space="0" w:color="auto"/>
              </w:divBdr>
            </w:div>
            <w:div w:id="771048081">
              <w:marLeft w:val="250"/>
              <w:marRight w:val="0"/>
              <w:marTop w:val="0"/>
              <w:marBottom w:val="0"/>
              <w:divBdr>
                <w:top w:val="none" w:sz="0" w:space="0" w:color="auto"/>
                <w:left w:val="none" w:sz="0" w:space="0" w:color="auto"/>
                <w:bottom w:val="none" w:sz="0" w:space="0" w:color="auto"/>
                <w:right w:val="none" w:sz="0" w:space="0" w:color="auto"/>
              </w:divBdr>
            </w:div>
            <w:div w:id="890578670">
              <w:marLeft w:val="250"/>
              <w:marRight w:val="0"/>
              <w:marTop w:val="0"/>
              <w:marBottom w:val="0"/>
              <w:divBdr>
                <w:top w:val="none" w:sz="0" w:space="0" w:color="auto"/>
                <w:left w:val="none" w:sz="0" w:space="0" w:color="auto"/>
                <w:bottom w:val="none" w:sz="0" w:space="0" w:color="auto"/>
                <w:right w:val="none" w:sz="0" w:space="0" w:color="auto"/>
              </w:divBdr>
            </w:div>
            <w:div w:id="1071923874">
              <w:marLeft w:val="250"/>
              <w:marRight w:val="0"/>
              <w:marTop w:val="0"/>
              <w:marBottom w:val="0"/>
              <w:divBdr>
                <w:top w:val="none" w:sz="0" w:space="0" w:color="auto"/>
                <w:left w:val="none" w:sz="0" w:space="0" w:color="auto"/>
                <w:bottom w:val="none" w:sz="0" w:space="0" w:color="auto"/>
                <w:right w:val="none" w:sz="0" w:space="0" w:color="auto"/>
              </w:divBdr>
            </w:div>
            <w:div w:id="1246308549">
              <w:marLeft w:val="250"/>
              <w:marRight w:val="0"/>
              <w:marTop w:val="0"/>
              <w:marBottom w:val="0"/>
              <w:divBdr>
                <w:top w:val="none" w:sz="0" w:space="0" w:color="auto"/>
                <w:left w:val="none" w:sz="0" w:space="0" w:color="auto"/>
                <w:bottom w:val="none" w:sz="0" w:space="0" w:color="auto"/>
                <w:right w:val="none" w:sz="0" w:space="0" w:color="auto"/>
              </w:divBdr>
            </w:div>
            <w:div w:id="1550067197">
              <w:marLeft w:val="250"/>
              <w:marRight w:val="0"/>
              <w:marTop w:val="0"/>
              <w:marBottom w:val="0"/>
              <w:divBdr>
                <w:top w:val="none" w:sz="0" w:space="0" w:color="auto"/>
                <w:left w:val="none" w:sz="0" w:space="0" w:color="auto"/>
                <w:bottom w:val="none" w:sz="0" w:space="0" w:color="auto"/>
                <w:right w:val="none" w:sz="0" w:space="0" w:color="auto"/>
              </w:divBdr>
            </w:div>
            <w:div w:id="2049836777">
              <w:marLeft w:val="250"/>
              <w:marRight w:val="0"/>
              <w:marTop w:val="0"/>
              <w:marBottom w:val="0"/>
              <w:divBdr>
                <w:top w:val="none" w:sz="0" w:space="0" w:color="auto"/>
                <w:left w:val="none" w:sz="0" w:space="0" w:color="auto"/>
                <w:bottom w:val="none" w:sz="0" w:space="0" w:color="auto"/>
                <w:right w:val="none" w:sz="0" w:space="0" w:color="auto"/>
              </w:divBdr>
            </w:div>
            <w:div w:id="2061976185">
              <w:marLeft w:val="250"/>
              <w:marRight w:val="0"/>
              <w:marTop w:val="0"/>
              <w:marBottom w:val="0"/>
              <w:divBdr>
                <w:top w:val="none" w:sz="0" w:space="0" w:color="auto"/>
                <w:left w:val="none" w:sz="0" w:space="0" w:color="auto"/>
                <w:bottom w:val="none" w:sz="0" w:space="0" w:color="auto"/>
                <w:right w:val="none" w:sz="0" w:space="0" w:color="auto"/>
              </w:divBdr>
            </w:div>
          </w:divsChild>
        </w:div>
        <w:div w:id="2055882740">
          <w:marLeft w:val="0"/>
          <w:marRight w:val="0"/>
          <w:marTop w:val="0"/>
          <w:marBottom w:val="0"/>
          <w:divBdr>
            <w:top w:val="none" w:sz="0" w:space="0" w:color="auto"/>
            <w:left w:val="none" w:sz="0" w:space="0" w:color="auto"/>
            <w:bottom w:val="none" w:sz="0" w:space="0" w:color="auto"/>
            <w:right w:val="none" w:sz="0" w:space="0" w:color="auto"/>
          </w:divBdr>
          <w:divsChild>
            <w:div w:id="839125289">
              <w:marLeft w:val="250"/>
              <w:marRight w:val="0"/>
              <w:marTop w:val="0"/>
              <w:marBottom w:val="0"/>
              <w:divBdr>
                <w:top w:val="none" w:sz="0" w:space="0" w:color="auto"/>
                <w:left w:val="none" w:sz="0" w:space="0" w:color="auto"/>
                <w:bottom w:val="none" w:sz="0" w:space="0" w:color="auto"/>
                <w:right w:val="none" w:sz="0" w:space="0" w:color="auto"/>
              </w:divBdr>
            </w:div>
          </w:divsChild>
        </w:div>
        <w:div w:id="421219477">
          <w:marLeft w:val="0"/>
          <w:marRight w:val="0"/>
          <w:marTop w:val="0"/>
          <w:marBottom w:val="0"/>
          <w:divBdr>
            <w:top w:val="none" w:sz="0" w:space="0" w:color="auto"/>
            <w:left w:val="none" w:sz="0" w:space="0" w:color="auto"/>
            <w:bottom w:val="none" w:sz="0" w:space="0" w:color="auto"/>
            <w:right w:val="none" w:sz="0" w:space="0" w:color="auto"/>
          </w:divBdr>
          <w:divsChild>
            <w:div w:id="309553497">
              <w:marLeft w:val="250"/>
              <w:marRight w:val="0"/>
              <w:marTop w:val="0"/>
              <w:marBottom w:val="0"/>
              <w:divBdr>
                <w:top w:val="none" w:sz="0" w:space="0" w:color="auto"/>
                <w:left w:val="none" w:sz="0" w:space="0" w:color="auto"/>
                <w:bottom w:val="none" w:sz="0" w:space="0" w:color="auto"/>
                <w:right w:val="none" w:sz="0" w:space="0" w:color="auto"/>
              </w:divBdr>
            </w:div>
            <w:div w:id="482354921">
              <w:marLeft w:val="250"/>
              <w:marRight w:val="0"/>
              <w:marTop w:val="0"/>
              <w:marBottom w:val="0"/>
              <w:divBdr>
                <w:top w:val="none" w:sz="0" w:space="0" w:color="auto"/>
                <w:left w:val="none" w:sz="0" w:space="0" w:color="auto"/>
                <w:bottom w:val="none" w:sz="0" w:space="0" w:color="auto"/>
                <w:right w:val="none" w:sz="0" w:space="0" w:color="auto"/>
              </w:divBdr>
            </w:div>
            <w:div w:id="1044325909">
              <w:marLeft w:val="250"/>
              <w:marRight w:val="0"/>
              <w:marTop w:val="0"/>
              <w:marBottom w:val="0"/>
              <w:divBdr>
                <w:top w:val="none" w:sz="0" w:space="0" w:color="auto"/>
                <w:left w:val="none" w:sz="0" w:space="0" w:color="auto"/>
                <w:bottom w:val="none" w:sz="0" w:space="0" w:color="auto"/>
                <w:right w:val="none" w:sz="0" w:space="0" w:color="auto"/>
              </w:divBdr>
            </w:div>
            <w:div w:id="1760132282">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7" ma:contentTypeDescription="Create a new document." ma:contentTypeScope="" ma:versionID="7a571ab5f01230922f6b618122277547">
  <xsd:schema xmlns:xsd="http://www.w3.org/2001/XMLSchema" xmlns:xs="http://www.w3.org/2001/XMLSchema" xmlns:p="http://schemas.microsoft.com/office/2006/metadata/properties" xmlns:ns1="http://schemas.microsoft.com/sharepoint/v3" xmlns:ns2="355f5d39-2989-4d2d-ab75-f5fd554a75f6" xmlns:ns3="f9eb7761-2686-4f14-a8fb-6642db011819" targetNamespace="http://schemas.microsoft.com/office/2006/metadata/properties" ma:root="true" ma:fieldsID="f0bb17531a05b69cdc0dbc96f4dbb2c4" ns1:_="" ns2:_="" ns3:_="">
    <xsd:import namespace="http://schemas.microsoft.com/sharepoint/v3"/>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element ref="ns2:Not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Comments" ma:index="24"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5f5d39-2989-4d2d-ab75-f5fd554a75f6">
      <Terms xmlns="http://schemas.microsoft.com/office/infopath/2007/PartnerControls"/>
    </lcf76f155ced4ddcb4097134ff3c332f>
    <TaxCatchAll xmlns="f9eb7761-2686-4f14-a8fb-6642db011819" xsi:nil="true"/>
    <_ip_UnifiedCompliancePolicyUIAction xmlns="http://schemas.microsoft.com/sharepoint/v3" xsi:nil="true"/>
    <Comments xmlns="355f5d39-2989-4d2d-ab75-f5fd554a75f6" xsi:nil="true"/>
    <Imagenotes xmlns="355f5d39-2989-4d2d-ab75-f5fd554a75f6" xsi:nil="true"/>
    <_ip_UnifiedCompliancePolicyProperties xmlns="http://schemas.microsoft.com/sharepoint/v3" xsi:nil="true"/>
    <Notes xmlns="355f5d39-2989-4d2d-ab75-f5fd554a75f6"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E3983A3-2392-4E3F-AC2A-277C36C72F92}"/>
</file>

<file path=customXml/itemProps2.xml><?xml version="1.0" encoding="utf-8"?>
<ds:datastoreItem xmlns:ds="http://schemas.openxmlformats.org/officeDocument/2006/customXml" ds:itemID="{AE424392-A1D8-4F0D-9730-C8E130DB5751}">
  <ds:schemaRefs>
    <ds:schemaRef ds:uri="http://schemas.microsoft.com/sharepoint/v3/contenttype/forms"/>
  </ds:schemaRefs>
</ds:datastoreItem>
</file>

<file path=customXml/itemProps3.xml><?xml version="1.0" encoding="utf-8"?>
<ds:datastoreItem xmlns:ds="http://schemas.openxmlformats.org/officeDocument/2006/customXml" ds:itemID="{288A1948-CDB4-4766-8873-831D8E1DAFE9}">
  <ds:schemaRefs>
    <ds:schemaRef ds:uri="http://schemas.microsoft.com/office/2006/metadata/properties"/>
    <ds:schemaRef ds:uri="http://schemas.microsoft.com/office/infopath/2007/PartnerControls"/>
    <ds:schemaRef ds:uri="9f8ea73d-9d98-4a34-89be-f21bbdb0f599"/>
    <ds:schemaRef ds:uri="73249fef-445e-4174-98fc-1982c703ec1d"/>
  </ds:schemaRefs>
</ds:datastoreItem>
</file>

<file path=customXml/itemProps4.xml><?xml version="1.0" encoding="utf-8"?>
<ds:datastoreItem xmlns:ds="http://schemas.openxmlformats.org/officeDocument/2006/customXml" ds:itemID="{AF451785-E8D1-4D9A-9EAF-DDB0CFC325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2139</Words>
  <Characters>12194</Characters>
  <Application>Microsoft Office Word</Application>
  <DocSecurity>0</DocSecurity>
  <Lines>101</Lines>
  <Paragraphs>28</Paragraphs>
  <ScaleCrop>false</ScaleCrop>
  <Company>Armstrong World Industries, Inc.</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lmbowman</dc:creator>
  <cp:keywords/>
  <cp:lastModifiedBy>Kristi L. Howard</cp:lastModifiedBy>
  <cp:revision>43</cp:revision>
  <dcterms:created xsi:type="dcterms:W3CDTF">2025-08-07T13:49:00Z</dcterms:created>
  <dcterms:modified xsi:type="dcterms:W3CDTF">2026-04-22T23:59:00Z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0x010100C4179E18D304E24D872A1465F9B1D22E</vt:lpwstr>
  </property>
  <property fmtid="{D5CDD505-2E9C-101B-9397-08002B2CF9AE}" pid="3" name="xd_Signature">
    <vt:lpwstr/>
  </property>
  <property fmtid="{D5CDD505-2E9C-101B-9397-08002B2CF9AE}" pid="4" name="display_urn:schemas-microsoft-com:office:office#Editor">
    <vt:lpwstr>Bryan F. Shipp</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Bryan F. Shipp</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MSIP_Label_bb3c70bd-a540-4766-8684-7ff6e174893c_Enabled">
    <vt:lpwstr>true</vt:lpwstr>
  </property>
  <property fmtid="{D5CDD505-2E9C-101B-9397-08002B2CF9AE}" pid="12" name="MSIP_Label_bb3c70bd-a540-4766-8684-7ff6e174893c_SetDate">
    <vt:lpwstr>2025-08-07T13:54:38Z</vt:lpwstr>
  </property>
  <property fmtid="{D5CDD505-2E9C-101B-9397-08002B2CF9AE}" pid="13" name="MSIP_Label_bb3c70bd-a540-4766-8684-7ff6e174893c_Method">
    <vt:lpwstr>Standard</vt:lpwstr>
  </property>
  <property fmtid="{D5CDD505-2E9C-101B-9397-08002B2CF9AE}" pid="14" name="MSIP_Label_bb3c70bd-a540-4766-8684-7ff6e174893c_Name">
    <vt:lpwstr>bb3c70bd-a540-4766-8684-7ff6e174893c</vt:lpwstr>
  </property>
  <property fmtid="{D5CDD505-2E9C-101B-9397-08002B2CF9AE}" pid="15" name="MSIP_Label_bb3c70bd-a540-4766-8684-7ff6e174893c_SiteId">
    <vt:lpwstr>5b00abe1-105d-47d0-ab18-b84d5ea65f29</vt:lpwstr>
  </property>
  <property fmtid="{D5CDD505-2E9C-101B-9397-08002B2CF9AE}" pid="16" name="MSIP_Label_bb3c70bd-a540-4766-8684-7ff6e174893c_ActionId">
    <vt:lpwstr>2bc1d57e-e11f-4c89-a8f2-55cee40c3090</vt:lpwstr>
  </property>
  <property fmtid="{D5CDD505-2E9C-101B-9397-08002B2CF9AE}" pid="17" name="MSIP_Label_bb3c70bd-a540-4766-8684-7ff6e174893c_ContentBits">
    <vt:lpwstr>0</vt:lpwstr>
  </property>
  <property fmtid="{D5CDD505-2E9C-101B-9397-08002B2CF9AE}" pid="18" name="MSIP_Label_bb3c70bd-a540-4766-8684-7ff6e174893c_Tag">
    <vt:lpwstr>10, 3, 0, 1</vt:lpwstr>
  </property>
  <property fmtid="{D5CDD505-2E9C-101B-9397-08002B2CF9AE}" pid="19" name="MediaServiceImageTags">
    <vt:lpwstr/>
  </property>
</Properties>
</file>