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C13FD" w:rsidR="000A0B56" w:rsidP="000A0B56" w:rsidRDefault="000A0B56" w14:paraId="13E479B2" w14:textId="77777777">
      <w:pPr>
        <w:spacing w:line="360" w:lineRule="auto"/>
        <w:jc w:val="center"/>
        <w:rPr>
          <w:rFonts w:ascii="Arial" w:hAnsi="Arial" w:cs="Arial"/>
          <w:b/>
          <w:bCs/>
          <w:sz w:val="20"/>
          <w:szCs w:val="20"/>
        </w:rPr>
      </w:pPr>
      <w:r w:rsidRPr="00AC13FD">
        <w:rPr>
          <w:rFonts w:ascii="Arial" w:hAnsi="Arial" w:cs="Arial"/>
          <w:b/>
          <w:bCs/>
          <w:sz w:val="20"/>
          <w:szCs w:val="20"/>
        </w:rPr>
        <w:t>SECTION 09 51 13</w:t>
      </w:r>
    </w:p>
    <w:p w:rsidRPr="00AC13FD" w:rsidR="000A0B56" w:rsidP="000A0B56" w:rsidRDefault="000A0B56" w14:paraId="3F1D67DF" w14:textId="77777777">
      <w:pPr>
        <w:spacing w:line="360" w:lineRule="auto"/>
        <w:jc w:val="center"/>
        <w:rPr>
          <w:rFonts w:ascii="Arial" w:hAnsi="Arial" w:cs="Arial"/>
          <w:b/>
          <w:bCs/>
          <w:sz w:val="20"/>
          <w:szCs w:val="20"/>
        </w:rPr>
      </w:pPr>
      <w:r w:rsidRPr="00AC13FD">
        <w:rPr>
          <w:rFonts w:ascii="Arial" w:hAnsi="Arial" w:cs="Arial"/>
          <w:b/>
          <w:bCs/>
          <w:sz w:val="20"/>
          <w:szCs w:val="20"/>
        </w:rPr>
        <w:t>ACOUSTICAL PANEL CEILINGS</w:t>
      </w:r>
    </w:p>
    <w:p w:rsidRPr="00C12FF7" w:rsidR="000A0B56" w:rsidP="000A0B56" w:rsidRDefault="00DB0F8D" w14:paraId="6626B76B" w14:textId="1D5BF9E7">
      <w:pPr>
        <w:spacing w:line="360" w:lineRule="auto"/>
        <w:jc w:val="center"/>
        <w:rPr>
          <w:rFonts w:ascii="Arial" w:hAnsi="Arial" w:cs="Arial"/>
          <w:b/>
          <w:bCs/>
          <w:sz w:val="20"/>
          <w:szCs w:val="20"/>
        </w:rPr>
      </w:pPr>
      <w:r>
        <w:rPr>
          <w:rFonts w:ascii="Arial" w:hAnsi="Arial" w:cs="Arial"/>
          <w:b/>
          <w:bCs/>
          <w:sz w:val="20"/>
          <w:szCs w:val="20"/>
        </w:rPr>
        <w:t>CIRRUS</w:t>
      </w:r>
      <w:r w:rsidR="00803267">
        <w:rPr>
          <w:rFonts w:ascii="Arial" w:hAnsi="Arial" w:cs="Arial"/>
          <w:b/>
          <w:bCs/>
          <w:sz w:val="20"/>
          <w:szCs w:val="20"/>
        </w:rPr>
        <w:t xml:space="preserve"> High NRC</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4D3C28"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w:t>
      </w:r>
      <w:r w:rsidRPr="004D3C28">
        <w:rPr>
          <w:rFonts w:ascii="Arial" w:hAnsi="Arial" w:cs="Arial"/>
          <w:sz w:val="20"/>
          <w:szCs w:val="20"/>
        </w:rPr>
        <w:t>ed List Ingredients per LBCV3, Life Cycle impact information, Low-Emitting Materials, and Clean Air performance.</w:t>
      </w:r>
    </w:p>
    <w:p w:rsidRPr="004D3C28"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4D3C28">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4D3C28"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4D3C28">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4D3C28" w:rsidR="000A0B56" w:rsidP="000A0B56" w:rsidRDefault="000A0B56" w14:paraId="76FEF8DF" w14:textId="6C91707A">
      <w:pPr>
        <w:pStyle w:val="ListParagraph"/>
        <w:numPr>
          <w:ilvl w:val="1"/>
          <w:numId w:val="7"/>
        </w:numPr>
        <w:spacing w:line="360" w:lineRule="auto"/>
        <w:rPr>
          <w:rFonts w:ascii="Arial" w:hAnsi="Arial" w:cs="Arial"/>
          <w:sz w:val="20"/>
          <w:szCs w:val="20"/>
        </w:rPr>
      </w:pPr>
      <w:r w:rsidRPr="004D3C28">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rsidRPr="004D3C28"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4D3C28">
        <w:rPr>
          <w:rFonts w:ascii="Arial" w:hAnsi="Arial" w:cs="Arial"/>
          <w:sz w:val="20"/>
          <w:szCs w:val="20"/>
        </w:rPr>
        <w:t>Life cycle analysis. Products that have communicated lifecycle data through Environmental Product Declarations (EPDs) will be preferred.</w:t>
      </w:r>
    </w:p>
    <w:p w:rsidRPr="004D3C28" w:rsidR="000A0B56" w:rsidP="000A0B56" w:rsidRDefault="000A0B56" w14:paraId="13A954E2" w14:textId="77777777">
      <w:pPr>
        <w:pStyle w:val="ListParagraph"/>
        <w:numPr>
          <w:ilvl w:val="1"/>
          <w:numId w:val="7"/>
        </w:numPr>
        <w:spacing w:line="360" w:lineRule="auto"/>
        <w:rPr>
          <w:rFonts w:ascii="Arial" w:hAnsi="Arial" w:cs="Arial"/>
          <w:sz w:val="20"/>
          <w:szCs w:val="20"/>
        </w:rPr>
      </w:pPr>
      <w:r w:rsidRPr="004D3C28">
        <w:rPr>
          <w:rFonts w:ascii="Arial" w:hAnsi="Arial" w:cs="Arial"/>
          <w:sz w:val="20"/>
          <w:szCs w:val="20"/>
        </w:rPr>
        <w:t>Biobased products derived from plants and other renewable materials will be given preference. Provide USDA Certified Biobased Product certification.</w:t>
      </w:r>
    </w:p>
    <w:p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4D3C28">
        <w:rPr>
          <w:rFonts w:ascii="Arial" w:hAnsi="Arial" w:cs="Arial"/>
          <w:sz w:val="20"/>
          <w:szCs w:val="20"/>
        </w:rPr>
        <w:t>End of Life Programs/Recycling: Where applicable, manufacturers that provide the option for recycling of their products into new products at</w:t>
      </w:r>
      <w:r w:rsidRPr="00DC49C2">
        <w:rPr>
          <w:rFonts w:ascii="Arial" w:hAnsi="Arial" w:cs="Arial"/>
          <w:sz w:val="20"/>
          <w:szCs w:val="20"/>
        </w:rPr>
        <w:t xml:space="preserve">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3263C541">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1BA5146F">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D63692">
        <w:rPr>
          <w:rFonts w:ascii="Arial" w:hAnsi="Arial" w:cs="Arial"/>
          <w:sz w:val="20"/>
          <w:szCs w:val="20"/>
        </w:rPr>
        <w:t>Medium</w:t>
      </w:r>
      <w:r w:rsidRPr="000A77D4">
        <w:rPr>
          <w:rFonts w:ascii="Arial" w:hAnsi="Arial" w:cs="Arial"/>
          <w:sz w:val="20"/>
          <w:szCs w:val="20"/>
        </w:rPr>
        <w:t xml:space="preserv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5BFF961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 24 in x 48 in</w:t>
      </w:r>
    </w:p>
    <w:p w:rsidRPr="000A77D4" w:rsidR="00E95B70" w:rsidP="00E95B70" w:rsidRDefault="00E95B70" w14:paraId="37A389E7" w14:textId="6C487112">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FB5D77">
        <w:rPr>
          <w:rFonts w:ascii="Arial" w:hAnsi="Arial" w:cs="Arial"/>
          <w:sz w:val="20"/>
          <w:szCs w:val="20"/>
        </w:rPr>
        <w:t>Square</w:t>
      </w:r>
      <w:r w:rsidRPr="000A77D4">
        <w:rPr>
          <w:rFonts w:ascii="Arial" w:hAnsi="Arial" w:cs="Arial"/>
          <w:sz w:val="20"/>
          <w:szCs w:val="20"/>
        </w:rPr>
        <w:t xml:space="preserve"> Lay-in</w:t>
      </w:r>
    </w:p>
    <w:p w:rsidRPr="000A77D4" w:rsidR="00E95B70" w:rsidP="00E95B70" w:rsidRDefault="00E95B70" w14:paraId="17EE2D2D" w14:textId="7AAA345D">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Noise Reduction Coefficient (NRC) ASTM C 423 Classified w/ UL label on product carton: </w:t>
      </w:r>
      <w:r w:rsidR="00E7124A">
        <w:rPr>
          <w:rFonts w:ascii="Arial" w:hAnsi="Arial" w:cs="Arial"/>
          <w:sz w:val="20"/>
          <w:szCs w:val="20"/>
        </w:rPr>
        <w:t>0.</w:t>
      </w:r>
      <w:r w:rsidR="00A552C3">
        <w:rPr>
          <w:rFonts w:ascii="Arial" w:hAnsi="Arial" w:cs="Arial"/>
          <w:sz w:val="20"/>
          <w:szCs w:val="20"/>
        </w:rPr>
        <w:t>75</w:t>
      </w:r>
    </w:p>
    <w:p w:rsidRPr="004D3C28" w:rsidR="00E95B70" w:rsidP="00E95B70" w:rsidRDefault="00E95B70" w14:paraId="2747CB0D" w14:textId="7C3744A1">
      <w:pPr>
        <w:pStyle w:val="ListParagraph"/>
        <w:numPr>
          <w:ilvl w:val="2"/>
          <w:numId w:val="19"/>
        </w:numPr>
        <w:spacing w:line="360" w:lineRule="auto"/>
        <w:rPr>
          <w:rFonts w:ascii="Arial" w:hAnsi="Arial" w:cs="Arial"/>
          <w:sz w:val="20"/>
          <w:szCs w:val="20"/>
        </w:rPr>
      </w:pPr>
      <w:r w:rsidRPr="009C13E2" w:rsidR="2F64C8B4">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009C13E2" w:rsidR="00E95B70">
        <w:rPr>
          <w:rFonts w:ascii="Arial" w:hAnsi="Arial" w:cs="Arial"/>
          <w:sz w:val="20"/>
          <w:szCs w:val="20"/>
        </w:rPr>
        <w:t xml:space="preserve">; Classified with UL label on product carton: </w:t>
      </w:r>
      <w:r w:rsidRPr="009C13E2" w:rsidR="00E95B70">
        <w:rPr>
          <w:rFonts w:ascii="Arial" w:hAnsi="Arial" w:cs="Arial"/>
          <w:sz w:val="20"/>
          <w:szCs w:val="20"/>
        </w:rPr>
        <w:t>35</w:t>
      </w:r>
    </w:p>
    <w:p w:rsidRPr="000A77D4" w:rsidR="00890C2D" w:rsidP="00890C2D" w:rsidRDefault="00890C2D" w14:paraId="5161B9FC"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Articulation Class (AC):  ASTM E 1111; Classified with UL label on product carton: 170</w:t>
      </w:r>
    </w:p>
    <w:p w:rsidRPr="004D3C28" w:rsidR="00E95B70" w:rsidP="00E95B70" w:rsidRDefault="00E95B70" w14:paraId="6B30D136" w14:textId="099385F6">
      <w:pPr>
        <w:pStyle w:val="ListParagraph"/>
        <w:numPr>
          <w:ilvl w:val="2"/>
          <w:numId w:val="19"/>
        </w:numPr>
        <w:spacing w:line="360" w:lineRule="auto"/>
        <w:rPr>
          <w:rFonts w:ascii="Arial" w:hAnsi="Arial" w:cs="Arial"/>
          <w:sz w:val="20"/>
          <w:szCs w:val="20"/>
        </w:rPr>
      </w:pPr>
      <w:r w:rsidRPr="004D3C28">
        <w:rPr>
          <w:rFonts w:ascii="Arial" w:hAnsi="Arial" w:cs="Arial"/>
          <w:sz w:val="20"/>
          <w:szCs w:val="20"/>
        </w:rPr>
        <w:t>Flame Spread:  ASTM E 1264; Class A</w:t>
      </w:r>
    </w:p>
    <w:p w:rsidRPr="004D3C28" w:rsidR="00E95B70" w:rsidP="00E95B70" w:rsidRDefault="00E95B70" w14:paraId="4AD6FA54" w14:textId="6E2105A6">
      <w:pPr>
        <w:pStyle w:val="ListParagraph"/>
        <w:numPr>
          <w:ilvl w:val="2"/>
          <w:numId w:val="19"/>
        </w:numPr>
        <w:spacing w:line="360" w:lineRule="auto"/>
        <w:rPr>
          <w:rFonts w:ascii="Arial" w:hAnsi="Arial" w:cs="Arial"/>
          <w:sz w:val="20"/>
          <w:szCs w:val="20"/>
        </w:rPr>
      </w:pPr>
      <w:r w:rsidRPr="004D3C28">
        <w:rPr>
          <w:rFonts w:ascii="Arial" w:hAnsi="Arial" w:cs="Arial"/>
          <w:sz w:val="20"/>
          <w:szCs w:val="20"/>
        </w:rPr>
        <w:t>Light Reflectance (LR) White Panel:  ASTM E 1477; 0.8</w:t>
      </w:r>
      <w:r w:rsidR="00890C2D">
        <w:rPr>
          <w:rFonts w:ascii="Arial" w:hAnsi="Arial" w:cs="Arial"/>
          <w:sz w:val="20"/>
          <w:szCs w:val="20"/>
        </w:rPr>
        <w:t>4</w:t>
      </w:r>
    </w:p>
    <w:p w:rsidRPr="004D3C28" w:rsidR="00E95B70" w:rsidP="00E95B70" w:rsidRDefault="00E95B70" w14:paraId="344E5024" w14:textId="77777777">
      <w:pPr>
        <w:pStyle w:val="ListParagraph"/>
        <w:numPr>
          <w:ilvl w:val="2"/>
          <w:numId w:val="19"/>
        </w:numPr>
        <w:spacing w:line="360" w:lineRule="auto"/>
        <w:rPr>
          <w:rFonts w:ascii="Arial" w:hAnsi="Arial" w:cs="Arial"/>
          <w:sz w:val="20"/>
          <w:szCs w:val="20"/>
        </w:rPr>
      </w:pPr>
      <w:r w:rsidRPr="004D3C28">
        <w:rPr>
          <w:rFonts w:ascii="Arial" w:hAnsi="Arial" w:cs="Arial"/>
          <w:sz w:val="20"/>
          <w:szCs w:val="20"/>
        </w:rPr>
        <w:t>Dimensional Stability: HumiGuard Plus</w:t>
      </w:r>
    </w:p>
    <w:p w:rsidRPr="004D3C28" w:rsidR="00E95B70" w:rsidP="00E95B70" w:rsidRDefault="00E95B70" w14:paraId="3B6556EF" w14:textId="55690C67">
      <w:pPr>
        <w:pStyle w:val="ListParagraph"/>
        <w:numPr>
          <w:ilvl w:val="2"/>
          <w:numId w:val="19"/>
        </w:numPr>
        <w:spacing w:line="360" w:lineRule="auto"/>
        <w:rPr>
          <w:rFonts w:ascii="Arial" w:hAnsi="Arial" w:cs="Arial"/>
          <w:sz w:val="20"/>
          <w:szCs w:val="20"/>
        </w:rPr>
      </w:pPr>
      <w:r w:rsidRPr="004D3C28">
        <w:rPr>
          <w:rFonts w:ascii="Arial" w:hAnsi="Arial" w:cs="Arial"/>
          <w:sz w:val="20"/>
          <w:szCs w:val="20"/>
        </w:rPr>
        <w:t xml:space="preserve">Recycle Content: Up to </w:t>
      </w:r>
      <w:r w:rsidR="00B66704">
        <w:rPr>
          <w:rFonts w:ascii="Arial" w:hAnsi="Arial" w:cs="Arial"/>
          <w:sz w:val="20"/>
          <w:szCs w:val="20"/>
        </w:rPr>
        <w:t>8</w:t>
      </w:r>
      <w:r w:rsidRPr="004D3C28">
        <w:rPr>
          <w:rFonts w:ascii="Arial" w:hAnsi="Arial" w:cs="Arial"/>
          <w:sz w:val="20"/>
          <w:szCs w:val="20"/>
        </w:rPr>
        <w:t>7% total recycled content. (Total recycled content: pre-consumer, post-consumer and post-industrial)</w:t>
      </w:r>
    </w:p>
    <w:p w:rsidRPr="004D3C28" w:rsidR="00E95B70" w:rsidP="00E95B70" w:rsidRDefault="00E95B70" w14:paraId="39C4F135" w14:textId="7E533507">
      <w:pPr>
        <w:pStyle w:val="ListParagraph"/>
        <w:numPr>
          <w:ilvl w:val="2"/>
          <w:numId w:val="19"/>
        </w:numPr>
        <w:spacing w:line="360" w:lineRule="auto"/>
        <w:rPr>
          <w:rFonts w:ascii="Arial" w:hAnsi="Arial" w:cs="Arial"/>
          <w:sz w:val="20"/>
          <w:szCs w:val="20"/>
        </w:rPr>
      </w:pPr>
      <w:r w:rsidRPr="004D3C28">
        <w:rPr>
          <w:rFonts w:ascii="Arial" w:hAnsi="Arial" w:cs="Arial"/>
          <w:sz w:val="20"/>
          <w:szCs w:val="20"/>
        </w:rPr>
        <w:t>Material Ingredient Transparency: Health Product Declaration (HPD); Declare Label</w:t>
      </w:r>
    </w:p>
    <w:p w:rsidRPr="004D3C28" w:rsidR="00E95B70" w:rsidP="00E95B70" w:rsidRDefault="00E95B70" w14:paraId="536644B0" w14:textId="3621730C">
      <w:pPr>
        <w:pStyle w:val="ListParagraph"/>
        <w:numPr>
          <w:ilvl w:val="2"/>
          <w:numId w:val="19"/>
        </w:numPr>
        <w:spacing w:line="360" w:lineRule="auto"/>
        <w:rPr>
          <w:rFonts w:ascii="Arial" w:hAnsi="Arial" w:cs="Arial"/>
          <w:sz w:val="20"/>
          <w:szCs w:val="20"/>
        </w:rPr>
      </w:pPr>
      <w:r w:rsidRPr="004D3C28">
        <w:rPr>
          <w:rFonts w:ascii="Arial" w:hAnsi="Arial" w:cs="Arial"/>
          <w:sz w:val="20"/>
          <w:szCs w:val="20"/>
        </w:rPr>
        <w:t xml:space="preserve">Life Cycle Assessment: Third Party Certified Environmental Product Declaration (EPD) </w:t>
      </w:r>
    </w:p>
    <w:p w:rsidRPr="004D3C28" w:rsidR="00E95B70" w:rsidP="00E95B70" w:rsidRDefault="00E95B70" w14:paraId="1565E3E4" w14:textId="3C47724B">
      <w:pPr>
        <w:pStyle w:val="ListParagraph"/>
        <w:numPr>
          <w:ilvl w:val="2"/>
          <w:numId w:val="19"/>
        </w:numPr>
        <w:spacing w:line="360" w:lineRule="auto"/>
        <w:rPr>
          <w:rFonts w:ascii="Arial" w:hAnsi="Arial" w:cs="Arial"/>
          <w:sz w:val="20"/>
          <w:szCs w:val="20"/>
        </w:rPr>
      </w:pPr>
      <w:r w:rsidRPr="004D3C28">
        <w:rPr>
          <w:rFonts w:ascii="Arial" w:hAnsi="Arial" w:cs="Arial"/>
          <w:sz w:val="20"/>
          <w:szCs w:val="20"/>
        </w:rPr>
        <w:t>Indoor Air Quality Certified to SCS-105 v4.2-2023</w:t>
      </w:r>
    </w:p>
    <w:p w:rsidRPr="004D3C28" w:rsidR="00E95B70" w:rsidP="00E95B70" w:rsidRDefault="00E95B70" w14:paraId="51928F8D" w14:textId="16308363">
      <w:pPr>
        <w:pStyle w:val="ListParagraph"/>
        <w:numPr>
          <w:ilvl w:val="2"/>
          <w:numId w:val="19"/>
        </w:numPr>
        <w:spacing w:line="360" w:lineRule="auto"/>
        <w:rPr>
          <w:rFonts w:ascii="Arial" w:hAnsi="Arial" w:cs="Arial"/>
          <w:sz w:val="20"/>
          <w:szCs w:val="20"/>
        </w:rPr>
      </w:pPr>
      <w:r w:rsidRPr="004D3C28">
        <w:rPr>
          <w:rFonts w:ascii="Arial" w:hAnsi="Arial" w:cs="Arial"/>
          <w:sz w:val="20"/>
          <w:szCs w:val="20"/>
        </w:rPr>
        <w:t>USDA Certified Biobased Product</w:t>
      </w:r>
    </w:p>
    <w:p w:rsidRPr="004D3C28" w:rsidR="00E95B70" w:rsidP="00E95B70" w:rsidRDefault="00E95B70" w14:paraId="7E99FDB8" w14:textId="498C3487">
      <w:pPr>
        <w:pStyle w:val="ListParagraph"/>
        <w:numPr>
          <w:ilvl w:val="2"/>
          <w:numId w:val="19"/>
        </w:numPr>
        <w:spacing w:line="360" w:lineRule="auto"/>
        <w:rPr>
          <w:rFonts w:ascii="Arial" w:hAnsi="Arial" w:cs="Arial"/>
          <w:sz w:val="20"/>
          <w:szCs w:val="20"/>
        </w:rPr>
      </w:pPr>
      <w:r w:rsidRPr="317B7720" w:rsidR="00E95B70">
        <w:rPr>
          <w:rFonts w:ascii="Arial" w:hAnsi="Arial" w:cs="Arial"/>
          <w:sz w:val="20"/>
          <w:szCs w:val="20"/>
        </w:rPr>
        <w:t xml:space="preserve">Basis of Design: </w:t>
      </w:r>
      <w:r w:rsidRPr="317B7720" w:rsidR="004D3C28">
        <w:rPr>
          <w:rFonts w:ascii="Arial" w:hAnsi="Arial" w:cs="Arial"/>
          <w:sz w:val="20"/>
          <w:szCs w:val="20"/>
        </w:rPr>
        <w:t>CIRRUS</w:t>
      </w:r>
      <w:r w:rsidRPr="317B7720" w:rsidR="00B66704">
        <w:rPr>
          <w:rFonts w:ascii="Arial" w:hAnsi="Arial" w:cs="Arial"/>
          <w:sz w:val="20"/>
          <w:szCs w:val="20"/>
        </w:rPr>
        <w:t xml:space="preserve"> High NRC</w:t>
      </w:r>
      <w:r w:rsidRPr="317B7720" w:rsidR="5BBEAC1E">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317B7720" w:rsidR="00E95B70">
        <w:rPr>
          <w:rFonts w:ascii="Arial" w:hAnsi="Arial" w:cs="Arial"/>
          <w:sz w:val="20"/>
          <w:szCs w:val="20"/>
        </w:rPr>
        <w:t xml:space="preserve"> as manufactured by Armstrong World Industries,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4D3C28">
        <w:rPr>
          <w:rFonts w:ascii="Arial" w:hAnsi="Arial" w:cs="Arial"/>
          <w:sz w:val="20"/>
          <w:szCs w:val="20"/>
        </w:rPr>
        <w:lastRenderedPageBreak/>
        <w:t>Substitutions: Refer to Alternat</w:t>
      </w:r>
      <w:r w:rsidRPr="000A77D4">
        <w:rPr>
          <w:rFonts w:ascii="Arial" w:hAnsi="Arial" w:cs="Arial"/>
          <w:sz w:val="20"/>
          <w:szCs w:val="20"/>
        </w:rPr>
        <w: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74EDF9A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826447"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jurisdiction.</w:t>
      </w:r>
    </w:p>
    <w:p w:rsidRPr="00826447"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Suspend main beam from overhead construction with hanger wires sp</w:t>
      </w:r>
      <w:r w:rsidRPr="007F1FA6">
        <w:rPr>
          <w:rFonts w:ascii="Arial" w:hAnsi="Arial" w:cs="Arial"/>
          <w:sz w:val="20"/>
          <w:szCs w:val="20"/>
        </w:rPr>
        <w:t>aced 4 feet on cen</w:t>
      </w:r>
      <w:r w:rsidRPr="00826447">
        <w:rPr>
          <w:rFonts w:ascii="Arial" w:hAnsi="Arial" w:cs="Arial"/>
          <w:sz w:val="20"/>
          <w:szCs w:val="20"/>
        </w:rPr>
        <w:t>ter along the length of the main runner.  Install hanger wires plumb and straight.</w:t>
      </w:r>
    </w:p>
    <w:p w:rsidRPr="00826447"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wall moldings at intersection of suspended ceiling and vertical surfaces.  Miter corners where wall moldings intersect or install corner caps.</w:t>
      </w:r>
    </w:p>
    <w:p w:rsidRPr="00826447"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93818"/>
    <w:rsid w:val="000A0B56"/>
    <w:rsid w:val="000B228A"/>
    <w:rsid w:val="00105FB4"/>
    <w:rsid w:val="00135BBF"/>
    <w:rsid w:val="0014270A"/>
    <w:rsid w:val="0017074D"/>
    <w:rsid w:val="00182B04"/>
    <w:rsid w:val="00192CF8"/>
    <w:rsid w:val="001C2F4A"/>
    <w:rsid w:val="001F090B"/>
    <w:rsid w:val="00237B23"/>
    <w:rsid w:val="002410FD"/>
    <w:rsid w:val="002A5EE1"/>
    <w:rsid w:val="002B62B2"/>
    <w:rsid w:val="002E0E4E"/>
    <w:rsid w:val="00322E6B"/>
    <w:rsid w:val="00324AAC"/>
    <w:rsid w:val="00390D0D"/>
    <w:rsid w:val="0039581C"/>
    <w:rsid w:val="003B66BC"/>
    <w:rsid w:val="003C6DE5"/>
    <w:rsid w:val="0040599E"/>
    <w:rsid w:val="00460237"/>
    <w:rsid w:val="00461B6B"/>
    <w:rsid w:val="004C14AB"/>
    <w:rsid w:val="004D3C28"/>
    <w:rsid w:val="0050470D"/>
    <w:rsid w:val="005575E2"/>
    <w:rsid w:val="005944B0"/>
    <w:rsid w:val="00601873"/>
    <w:rsid w:val="006753E0"/>
    <w:rsid w:val="0068419B"/>
    <w:rsid w:val="00692A60"/>
    <w:rsid w:val="006A1AB6"/>
    <w:rsid w:val="006A5C72"/>
    <w:rsid w:val="006A6041"/>
    <w:rsid w:val="006A65F5"/>
    <w:rsid w:val="006A6825"/>
    <w:rsid w:val="006C1030"/>
    <w:rsid w:val="006D5E6E"/>
    <w:rsid w:val="006D77EE"/>
    <w:rsid w:val="00732538"/>
    <w:rsid w:val="0079479E"/>
    <w:rsid w:val="007E3B49"/>
    <w:rsid w:val="007F1FA6"/>
    <w:rsid w:val="00803267"/>
    <w:rsid w:val="00806B94"/>
    <w:rsid w:val="00822265"/>
    <w:rsid w:val="00833459"/>
    <w:rsid w:val="00855591"/>
    <w:rsid w:val="008647CF"/>
    <w:rsid w:val="008845FF"/>
    <w:rsid w:val="00886695"/>
    <w:rsid w:val="00890C2D"/>
    <w:rsid w:val="008A3732"/>
    <w:rsid w:val="008D46A7"/>
    <w:rsid w:val="00932B28"/>
    <w:rsid w:val="009404D8"/>
    <w:rsid w:val="0094669A"/>
    <w:rsid w:val="009505B5"/>
    <w:rsid w:val="00963AC0"/>
    <w:rsid w:val="00976F97"/>
    <w:rsid w:val="00985988"/>
    <w:rsid w:val="009B3610"/>
    <w:rsid w:val="009C13E2"/>
    <w:rsid w:val="009E7A9E"/>
    <w:rsid w:val="009F2F1B"/>
    <w:rsid w:val="00A1259B"/>
    <w:rsid w:val="00A41FFB"/>
    <w:rsid w:val="00A552C3"/>
    <w:rsid w:val="00A6666D"/>
    <w:rsid w:val="00A72D54"/>
    <w:rsid w:val="00A87E4E"/>
    <w:rsid w:val="00AC13FD"/>
    <w:rsid w:val="00AE7341"/>
    <w:rsid w:val="00AF008F"/>
    <w:rsid w:val="00B02A98"/>
    <w:rsid w:val="00B240BB"/>
    <w:rsid w:val="00B449EF"/>
    <w:rsid w:val="00B66704"/>
    <w:rsid w:val="00B86895"/>
    <w:rsid w:val="00B86DD0"/>
    <w:rsid w:val="00B96CDE"/>
    <w:rsid w:val="00BB1408"/>
    <w:rsid w:val="00BC0979"/>
    <w:rsid w:val="00BC5D21"/>
    <w:rsid w:val="00BD7AB1"/>
    <w:rsid w:val="00C02CAA"/>
    <w:rsid w:val="00C12631"/>
    <w:rsid w:val="00C12FF7"/>
    <w:rsid w:val="00C13BAB"/>
    <w:rsid w:val="00C40166"/>
    <w:rsid w:val="00C438F0"/>
    <w:rsid w:val="00C826E0"/>
    <w:rsid w:val="00C94FB5"/>
    <w:rsid w:val="00CE7544"/>
    <w:rsid w:val="00D1397F"/>
    <w:rsid w:val="00D25CD9"/>
    <w:rsid w:val="00D455CD"/>
    <w:rsid w:val="00D63692"/>
    <w:rsid w:val="00D75F08"/>
    <w:rsid w:val="00D924AA"/>
    <w:rsid w:val="00DA692B"/>
    <w:rsid w:val="00DB0F8D"/>
    <w:rsid w:val="00DB61A0"/>
    <w:rsid w:val="00DB74EB"/>
    <w:rsid w:val="00DC49C2"/>
    <w:rsid w:val="00DD5F4A"/>
    <w:rsid w:val="00E04858"/>
    <w:rsid w:val="00E550A5"/>
    <w:rsid w:val="00E71126"/>
    <w:rsid w:val="00E7124A"/>
    <w:rsid w:val="00E95B70"/>
    <w:rsid w:val="00EA2A79"/>
    <w:rsid w:val="00F32CDF"/>
    <w:rsid w:val="00F56F9E"/>
    <w:rsid w:val="00FB5D77"/>
    <w:rsid w:val="00FC39EA"/>
    <w:rsid w:val="00FC7F79"/>
    <w:rsid w:val="00FE2443"/>
    <w:rsid w:val="2F64C8B4"/>
    <w:rsid w:val="317B7720"/>
    <w:rsid w:val="5BBEA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E44875-A700-4B68-A938-5125175912D3}"/>
</file>

<file path=customXml/itemProps2.xml><?xml version="1.0" encoding="utf-8"?>
<ds:datastoreItem xmlns:ds="http://schemas.openxmlformats.org/officeDocument/2006/customXml" ds:itemID="{FBEFE6FB-1494-4F20-848B-52901B66690E}"/>
</file>

<file path=customXml/itemProps3.xml><?xml version="1.0" encoding="utf-8"?>
<ds:datastoreItem xmlns:ds="http://schemas.openxmlformats.org/officeDocument/2006/customXml" ds:itemID="{95CD4A56-41D1-4289-A4B2-976B9BC1B5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12</revision>
  <dcterms:created xsi:type="dcterms:W3CDTF">2024-07-22T20:13:00.0000000Z</dcterms:created>
  <dcterms:modified xsi:type="dcterms:W3CDTF">2024-08-02T12:24:56.0169251Z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