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C7" w:rsidRDefault="005111C7">
      <w:pPr>
        <w:tabs>
          <w:tab w:val="left" w:pos="3600"/>
          <w:tab w:val="center" w:pos="4320"/>
          <w:tab w:val="right" w:pos="8640"/>
        </w:tabs>
        <w:jc w:val="center"/>
        <w:rPr>
          <w:rFonts w:ascii="Arial" w:hAnsi="Arial" w:cs="Arial"/>
          <w:b/>
          <w:sz w:val="20"/>
          <w:lang w:val="fr-FR"/>
        </w:rPr>
      </w:pPr>
      <w:r>
        <w:rPr>
          <w:rFonts w:ascii="Arial" w:hAnsi="Arial" w:cs="Arial"/>
          <w:b/>
          <w:sz w:val="20"/>
          <w:lang w:val="fr-FR"/>
        </w:rPr>
        <w:t>SECTION 09</w:t>
      </w:r>
      <w:r w:rsidR="00A52E17">
        <w:rPr>
          <w:rFonts w:ascii="Arial" w:hAnsi="Arial" w:cs="Arial"/>
          <w:b/>
          <w:sz w:val="20"/>
          <w:lang w:val="fr-FR"/>
        </w:rPr>
        <w:t xml:space="preserve"> </w:t>
      </w:r>
      <w:r w:rsidR="00A14F1F">
        <w:rPr>
          <w:rFonts w:ascii="Arial" w:hAnsi="Arial" w:cs="Arial"/>
          <w:b/>
          <w:sz w:val="20"/>
          <w:lang w:val="fr-FR"/>
        </w:rPr>
        <w:t>50</w:t>
      </w:r>
      <w:r w:rsidR="00A52E17">
        <w:rPr>
          <w:rFonts w:ascii="Arial" w:hAnsi="Arial" w:cs="Arial"/>
          <w:b/>
          <w:sz w:val="20"/>
          <w:lang w:val="fr-FR"/>
        </w:rPr>
        <w:t xml:space="preserve"> </w:t>
      </w:r>
      <w:r w:rsidR="00A14F1F">
        <w:rPr>
          <w:rFonts w:ascii="Arial" w:hAnsi="Arial" w:cs="Arial"/>
          <w:b/>
          <w:sz w:val="20"/>
          <w:lang w:val="fr-FR"/>
        </w:rPr>
        <w:t>00</w:t>
      </w:r>
    </w:p>
    <w:p w:rsidR="005111C7" w:rsidRDefault="005111C7">
      <w:pPr>
        <w:tabs>
          <w:tab w:val="left" w:pos="3600"/>
          <w:tab w:val="center" w:pos="4320"/>
          <w:tab w:val="right" w:pos="8640"/>
        </w:tabs>
        <w:jc w:val="center"/>
        <w:rPr>
          <w:rFonts w:ascii="Arial" w:hAnsi="Arial" w:cs="Arial"/>
          <w:b/>
          <w:sz w:val="20"/>
          <w:lang w:val="fr-FR"/>
        </w:rPr>
      </w:pPr>
    </w:p>
    <w:p w:rsidR="005111C7" w:rsidRDefault="00A52E17">
      <w:pPr>
        <w:pStyle w:val="Heading5"/>
        <w:rPr>
          <w:rFonts w:cs="Arial"/>
          <w:sz w:val="20"/>
        </w:rPr>
      </w:pPr>
      <w:r>
        <w:rPr>
          <w:rFonts w:cs="Arial"/>
          <w:sz w:val="20"/>
        </w:rPr>
        <w:t xml:space="preserve">ACOUSTICAL </w:t>
      </w:r>
      <w:r w:rsidR="005111C7">
        <w:rPr>
          <w:rFonts w:cs="Arial"/>
          <w:sz w:val="20"/>
        </w:rPr>
        <w:t>CEILING</w:t>
      </w:r>
      <w:r w:rsidR="00AD5F64">
        <w:rPr>
          <w:rFonts w:cs="Arial"/>
          <w:sz w:val="20"/>
        </w:rPr>
        <w:t>S</w:t>
      </w:r>
      <w:r w:rsidR="005111C7">
        <w:rPr>
          <w:rFonts w:cs="Arial"/>
          <w:sz w:val="20"/>
        </w:rPr>
        <w:t xml:space="preserve"> </w:t>
      </w:r>
    </w:p>
    <w:p w:rsidR="005111C7" w:rsidRDefault="005111C7">
      <w:pPr>
        <w:tabs>
          <w:tab w:val="left" w:pos="3600"/>
          <w:tab w:val="center" w:pos="4320"/>
          <w:tab w:val="right" w:pos="8640"/>
        </w:tabs>
        <w:rPr>
          <w:rFonts w:ascii="Arial" w:hAnsi="Arial" w:cs="Arial"/>
          <w:sz w:val="20"/>
        </w:rPr>
      </w:pPr>
    </w:p>
    <w:p w:rsidR="005111C7" w:rsidRDefault="005111C7">
      <w:pPr>
        <w:tabs>
          <w:tab w:val="left" w:pos="3600"/>
          <w:tab w:val="center" w:pos="4320"/>
          <w:tab w:val="right" w:pos="8640"/>
        </w:tabs>
        <w:rPr>
          <w:rFonts w:ascii="Arial" w:hAnsi="Arial" w:cs="Arial"/>
          <w:b/>
          <w:bCs/>
          <w:sz w:val="20"/>
        </w:rPr>
      </w:pPr>
      <w:r>
        <w:rPr>
          <w:rFonts w:ascii="Arial" w:hAnsi="Arial" w:cs="Arial"/>
          <w:b/>
          <w:bCs/>
          <w:sz w:val="20"/>
        </w:rPr>
        <w:t>PART 1 - GENERAL</w:t>
      </w:r>
    </w:p>
    <w:p w:rsidR="005111C7" w:rsidRDefault="005111C7">
      <w:pPr>
        <w:tabs>
          <w:tab w:val="left" w:pos="3600"/>
          <w:tab w:val="center" w:pos="4320"/>
          <w:tab w:val="right" w:pos="8640"/>
        </w:tabs>
        <w:ind w:left="547" w:hanging="547"/>
        <w:rPr>
          <w:rFonts w:ascii="Arial" w:hAnsi="Arial" w:cs="Arial"/>
          <w:b/>
          <w:bCs/>
          <w:sz w:val="20"/>
        </w:rPr>
      </w:pPr>
    </w:p>
    <w:p w:rsidR="005111C7" w:rsidRDefault="005111C7">
      <w:pPr>
        <w:tabs>
          <w:tab w:val="left" w:pos="3600"/>
          <w:tab w:val="center" w:pos="4320"/>
          <w:tab w:val="right" w:pos="8640"/>
        </w:tabs>
        <w:rPr>
          <w:rFonts w:ascii="Arial" w:hAnsi="Arial" w:cs="Arial"/>
          <w:b/>
          <w:bCs/>
          <w:sz w:val="20"/>
        </w:rPr>
      </w:pPr>
    </w:p>
    <w:p w:rsidR="005111C7" w:rsidRDefault="005111C7">
      <w:pPr>
        <w:tabs>
          <w:tab w:val="left" w:pos="3600"/>
          <w:tab w:val="center" w:pos="4320"/>
          <w:tab w:val="right" w:pos="8640"/>
        </w:tabs>
        <w:ind w:left="547" w:hanging="547"/>
        <w:rPr>
          <w:rFonts w:ascii="Arial" w:hAnsi="Arial" w:cs="Arial"/>
          <w:b/>
          <w:bCs/>
          <w:sz w:val="20"/>
        </w:rPr>
      </w:pPr>
      <w:r w:rsidRPr="00EA0291">
        <w:rPr>
          <w:rFonts w:ascii="Arial" w:hAnsi="Arial" w:cs="Arial"/>
          <w:b/>
          <w:bCs/>
          <w:sz w:val="20"/>
        </w:rPr>
        <w:t xml:space="preserve">1.1  </w:t>
      </w:r>
      <w:r w:rsidRPr="00EA0291">
        <w:rPr>
          <w:rFonts w:ascii="Arial" w:hAnsi="Arial" w:cs="Arial"/>
          <w:b/>
          <w:bCs/>
          <w:sz w:val="20"/>
        </w:rPr>
        <w:tab/>
        <w:t>RELATED DOCUMENTS</w:t>
      </w:r>
    </w:p>
    <w:p w:rsidR="005111C7" w:rsidRDefault="005111C7">
      <w:pPr>
        <w:tabs>
          <w:tab w:val="left" w:pos="3600"/>
          <w:tab w:val="center" w:pos="4320"/>
          <w:tab w:val="right" w:pos="8640"/>
        </w:tabs>
        <w:ind w:left="547" w:hanging="547"/>
        <w:rPr>
          <w:rFonts w:ascii="Arial" w:hAnsi="Arial" w:cs="Arial"/>
          <w:sz w:val="20"/>
        </w:rPr>
      </w:pPr>
    </w:p>
    <w:p w:rsidR="005111C7" w:rsidRDefault="005111C7">
      <w:pPr>
        <w:tabs>
          <w:tab w:val="left" w:pos="3600"/>
          <w:tab w:val="center" w:pos="4320"/>
          <w:tab w:val="right" w:pos="8640"/>
        </w:tabs>
        <w:ind w:left="547" w:hanging="547"/>
        <w:rPr>
          <w:rFonts w:ascii="Arial" w:hAnsi="Arial" w:cs="Arial"/>
          <w:sz w:val="20"/>
        </w:rPr>
      </w:pPr>
      <w:r>
        <w:rPr>
          <w:rFonts w:ascii="Arial" w:hAnsi="Arial" w:cs="Arial"/>
          <w:sz w:val="20"/>
        </w:rPr>
        <w:tab/>
        <w:t>Drawings and general conditions of Contract, including General and Supplementary Conditions and Divisions-1 Specification sections apply to work of this section.</w:t>
      </w:r>
      <w:r>
        <w:rPr>
          <w:rFonts w:ascii="Arial" w:hAnsi="Arial" w:cs="Arial"/>
          <w:sz w:val="20"/>
        </w:rPr>
        <w:tab/>
      </w:r>
    </w:p>
    <w:p w:rsidR="005111C7" w:rsidRDefault="005111C7">
      <w:pPr>
        <w:tabs>
          <w:tab w:val="left" w:pos="3600"/>
          <w:tab w:val="center" w:pos="4320"/>
          <w:tab w:val="right" w:pos="8640"/>
        </w:tabs>
        <w:ind w:left="547" w:hanging="547"/>
        <w:rPr>
          <w:rFonts w:ascii="Arial" w:hAnsi="Arial" w:cs="Arial"/>
          <w:sz w:val="20"/>
        </w:rPr>
      </w:pPr>
    </w:p>
    <w:p w:rsidR="005111C7" w:rsidRDefault="005111C7">
      <w:pPr>
        <w:tabs>
          <w:tab w:val="left" w:pos="3600"/>
          <w:tab w:val="center" w:pos="4320"/>
          <w:tab w:val="right" w:pos="8640"/>
        </w:tabs>
        <w:ind w:left="547" w:hanging="547"/>
        <w:rPr>
          <w:rFonts w:ascii="Arial" w:hAnsi="Arial" w:cs="Arial"/>
          <w:b/>
          <w:bCs/>
          <w:sz w:val="20"/>
        </w:rPr>
      </w:pPr>
      <w:r w:rsidRPr="00EA0291">
        <w:rPr>
          <w:rFonts w:ascii="Arial" w:hAnsi="Arial" w:cs="Arial"/>
          <w:b/>
          <w:bCs/>
          <w:sz w:val="20"/>
        </w:rPr>
        <w:t>1.2</w:t>
      </w:r>
      <w:r w:rsidRPr="00EA0291">
        <w:rPr>
          <w:rFonts w:ascii="Arial" w:hAnsi="Arial" w:cs="Arial"/>
          <w:b/>
          <w:bCs/>
          <w:sz w:val="20"/>
        </w:rPr>
        <w:tab/>
        <w:t>SUMMARY</w:t>
      </w:r>
    </w:p>
    <w:p w:rsidR="005111C7" w:rsidRDefault="005111C7">
      <w:pPr>
        <w:tabs>
          <w:tab w:val="left" w:pos="3600"/>
          <w:tab w:val="center" w:pos="4320"/>
          <w:tab w:val="right" w:pos="8640"/>
        </w:tabs>
        <w:ind w:left="540" w:hanging="540"/>
        <w:rPr>
          <w:rFonts w:ascii="Arial" w:hAnsi="Arial" w:cs="Arial"/>
          <w:sz w:val="20"/>
        </w:rPr>
      </w:pPr>
    </w:p>
    <w:p w:rsidR="00824770" w:rsidRPr="00824770" w:rsidRDefault="00824770" w:rsidP="008E3C91">
      <w:pPr>
        <w:numPr>
          <w:ilvl w:val="0"/>
          <w:numId w:val="12"/>
        </w:numPr>
        <w:tabs>
          <w:tab w:val="clear" w:pos="1080"/>
          <w:tab w:val="num" w:pos="900"/>
          <w:tab w:val="left" w:pos="3600"/>
          <w:tab w:val="center" w:pos="4320"/>
          <w:tab w:val="right" w:pos="8640"/>
        </w:tabs>
        <w:ind w:hanging="540"/>
        <w:rPr>
          <w:rFonts w:ascii="Arial" w:hAnsi="Arial" w:cs="Arial"/>
          <w:sz w:val="20"/>
        </w:rPr>
      </w:pPr>
      <w:r w:rsidRPr="00824770">
        <w:rPr>
          <w:rFonts w:ascii="Arial" w:hAnsi="Arial" w:cs="Arial"/>
          <w:sz w:val="20"/>
        </w:rPr>
        <w:t>Section Includes:</w:t>
      </w:r>
    </w:p>
    <w:p w:rsidR="00824770" w:rsidRPr="00824770" w:rsidRDefault="009E16DE" w:rsidP="00244ECF">
      <w:pPr>
        <w:numPr>
          <w:ilvl w:val="1"/>
          <w:numId w:val="12"/>
        </w:numPr>
        <w:tabs>
          <w:tab w:val="num" w:pos="1440"/>
          <w:tab w:val="left" w:pos="3600"/>
          <w:tab w:val="center" w:pos="4320"/>
          <w:tab w:val="right" w:pos="8640"/>
        </w:tabs>
        <w:rPr>
          <w:rFonts w:ascii="Arial" w:hAnsi="Arial" w:cs="Arial"/>
          <w:sz w:val="20"/>
        </w:rPr>
      </w:pPr>
      <w:r>
        <w:rPr>
          <w:rFonts w:ascii="Arial" w:hAnsi="Arial" w:cs="Arial"/>
          <w:sz w:val="20"/>
        </w:rPr>
        <w:t xml:space="preserve">Acoustical </w:t>
      </w:r>
      <w:r w:rsidR="002D7EF5">
        <w:rPr>
          <w:rFonts w:ascii="Arial" w:hAnsi="Arial" w:cs="Arial"/>
          <w:sz w:val="20"/>
        </w:rPr>
        <w:t xml:space="preserve">Fiberglass Ceiling </w:t>
      </w:r>
      <w:r>
        <w:rPr>
          <w:rFonts w:ascii="Arial" w:hAnsi="Arial" w:cs="Arial"/>
          <w:sz w:val="20"/>
        </w:rPr>
        <w:t>panels</w:t>
      </w:r>
    </w:p>
    <w:p w:rsidR="00824770" w:rsidRPr="00824770" w:rsidRDefault="002D7EF5" w:rsidP="00244ECF">
      <w:pPr>
        <w:numPr>
          <w:ilvl w:val="1"/>
          <w:numId w:val="12"/>
        </w:numPr>
        <w:tabs>
          <w:tab w:val="num" w:pos="1440"/>
          <w:tab w:val="left" w:pos="3600"/>
          <w:tab w:val="center" w:pos="4320"/>
          <w:tab w:val="right" w:pos="8640"/>
        </w:tabs>
        <w:rPr>
          <w:rFonts w:ascii="Arial" w:hAnsi="Arial" w:cs="Arial"/>
          <w:sz w:val="20"/>
        </w:rPr>
      </w:pPr>
      <w:r>
        <w:rPr>
          <w:rFonts w:ascii="Arial" w:hAnsi="Arial" w:cs="Arial"/>
          <w:sz w:val="20"/>
        </w:rPr>
        <w:t xml:space="preserve">Concealed </w:t>
      </w:r>
      <w:r w:rsidR="00844244">
        <w:rPr>
          <w:rFonts w:ascii="Arial" w:hAnsi="Arial" w:cs="Arial"/>
          <w:sz w:val="20"/>
        </w:rPr>
        <w:t xml:space="preserve">metal </w:t>
      </w:r>
      <w:r w:rsidR="009E16DE">
        <w:rPr>
          <w:rFonts w:ascii="Arial" w:hAnsi="Arial" w:cs="Arial"/>
          <w:sz w:val="20"/>
        </w:rPr>
        <w:t>grid suspension system</w:t>
      </w:r>
    </w:p>
    <w:p w:rsidR="00824770" w:rsidRPr="00824770" w:rsidRDefault="00824770" w:rsidP="00244ECF">
      <w:pPr>
        <w:numPr>
          <w:ilvl w:val="1"/>
          <w:numId w:val="12"/>
        </w:numPr>
        <w:tabs>
          <w:tab w:val="num" w:pos="1440"/>
          <w:tab w:val="left" w:pos="3600"/>
          <w:tab w:val="center" w:pos="4320"/>
          <w:tab w:val="right" w:pos="8640"/>
        </w:tabs>
        <w:rPr>
          <w:rFonts w:ascii="Arial" w:hAnsi="Arial" w:cs="Arial"/>
          <w:sz w:val="20"/>
        </w:rPr>
      </w:pPr>
      <w:r w:rsidRPr="00824770">
        <w:rPr>
          <w:rFonts w:ascii="Arial" w:hAnsi="Arial" w:cs="Arial"/>
          <w:sz w:val="20"/>
        </w:rPr>
        <w:t>Wire hangers, fasteners, main runners, cros</w:t>
      </w:r>
      <w:r w:rsidR="009E16DE">
        <w:rPr>
          <w:rFonts w:ascii="Arial" w:hAnsi="Arial" w:cs="Arial"/>
          <w:sz w:val="20"/>
        </w:rPr>
        <w:t>s tees, and wall angle moldings</w:t>
      </w:r>
    </w:p>
    <w:p w:rsidR="00824770" w:rsidRDefault="00824770" w:rsidP="00244ECF">
      <w:pPr>
        <w:numPr>
          <w:ilvl w:val="0"/>
          <w:numId w:val="12"/>
        </w:numPr>
        <w:tabs>
          <w:tab w:val="left" w:pos="3600"/>
          <w:tab w:val="center" w:pos="4320"/>
          <w:tab w:val="right" w:pos="8640"/>
        </w:tabs>
        <w:ind w:hanging="540"/>
        <w:rPr>
          <w:rFonts w:ascii="Arial" w:hAnsi="Arial" w:cs="Arial"/>
          <w:sz w:val="20"/>
        </w:rPr>
      </w:pPr>
      <w:r w:rsidRPr="00824770">
        <w:rPr>
          <w:rFonts w:ascii="Arial" w:hAnsi="Arial" w:cs="Arial"/>
          <w:sz w:val="20"/>
        </w:rPr>
        <w:t>Related Sections:</w:t>
      </w:r>
    </w:p>
    <w:p w:rsidR="002D7EF5" w:rsidRDefault="00355457" w:rsidP="00F36306">
      <w:pPr>
        <w:numPr>
          <w:ilvl w:val="1"/>
          <w:numId w:val="12"/>
        </w:numPr>
        <w:tabs>
          <w:tab w:val="left" w:pos="3600"/>
          <w:tab w:val="center" w:pos="4320"/>
          <w:tab w:val="right" w:pos="8640"/>
        </w:tabs>
        <w:rPr>
          <w:rFonts w:ascii="Arial" w:hAnsi="Arial" w:cs="Arial"/>
          <w:sz w:val="20"/>
        </w:rPr>
      </w:pPr>
      <w:r>
        <w:rPr>
          <w:rFonts w:ascii="Arial" w:hAnsi="Arial" w:cs="Arial"/>
          <w:sz w:val="20"/>
        </w:rPr>
        <w:t>Section 09 51 13</w:t>
      </w:r>
      <w:r w:rsidR="00844244">
        <w:rPr>
          <w:rFonts w:ascii="Arial" w:hAnsi="Arial" w:cs="Arial"/>
          <w:sz w:val="20"/>
        </w:rPr>
        <w:t xml:space="preserve"> – Acoustical </w:t>
      </w:r>
      <w:r>
        <w:rPr>
          <w:rFonts w:ascii="Arial" w:hAnsi="Arial" w:cs="Arial"/>
          <w:sz w:val="20"/>
        </w:rPr>
        <w:t>Panel Ceilings</w:t>
      </w:r>
    </w:p>
    <w:p w:rsidR="00F36306" w:rsidRDefault="00F36306" w:rsidP="00F36306">
      <w:pPr>
        <w:numPr>
          <w:ilvl w:val="1"/>
          <w:numId w:val="12"/>
        </w:numPr>
        <w:tabs>
          <w:tab w:val="left" w:pos="3600"/>
          <w:tab w:val="center" w:pos="4320"/>
          <w:tab w:val="right" w:pos="8640"/>
        </w:tabs>
        <w:rPr>
          <w:rFonts w:ascii="Arial" w:hAnsi="Arial" w:cs="Arial"/>
          <w:sz w:val="20"/>
        </w:rPr>
      </w:pPr>
      <w:r>
        <w:rPr>
          <w:rFonts w:ascii="Arial" w:hAnsi="Arial" w:cs="Arial"/>
          <w:sz w:val="20"/>
        </w:rPr>
        <w:t>Section 09 51</w:t>
      </w:r>
      <w:r w:rsidR="00F25E97">
        <w:rPr>
          <w:rFonts w:ascii="Arial" w:hAnsi="Arial" w:cs="Arial"/>
          <w:sz w:val="20"/>
        </w:rPr>
        <w:t xml:space="preserve"> 14</w:t>
      </w:r>
      <w:r w:rsidR="001B5C69">
        <w:rPr>
          <w:rFonts w:ascii="Arial" w:hAnsi="Arial" w:cs="Arial"/>
          <w:sz w:val="20"/>
        </w:rPr>
        <w:t xml:space="preserve"> </w:t>
      </w:r>
      <w:r w:rsidR="00F25E97">
        <w:rPr>
          <w:rFonts w:ascii="Arial" w:hAnsi="Arial" w:cs="Arial"/>
          <w:sz w:val="20"/>
        </w:rPr>
        <w:t>–</w:t>
      </w:r>
      <w:r w:rsidR="001B5C69">
        <w:rPr>
          <w:rFonts w:ascii="Arial" w:hAnsi="Arial" w:cs="Arial"/>
          <w:sz w:val="20"/>
        </w:rPr>
        <w:t xml:space="preserve"> </w:t>
      </w:r>
      <w:r w:rsidR="00F25E97">
        <w:rPr>
          <w:rFonts w:ascii="Arial" w:hAnsi="Arial" w:cs="Arial"/>
          <w:sz w:val="20"/>
        </w:rPr>
        <w:t xml:space="preserve">Acoustical Fabric Faced Panels </w:t>
      </w:r>
      <w:r w:rsidR="00AD5F64">
        <w:rPr>
          <w:rFonts w:ascii="Arial" w:hAnsi="Arial" w:cs="Arial"/>
          <w:sz w:val="20"/>
        </w:rPr>
        <w:t>Ceilings</w:t>
      </w:r>
    </w:p>
    <w:p w:rsidR="00824770" w:rsidRDefault="00824770" w:rsidP="00244ECF">
      <w:pPr>
        <w:numPr>
          <w:ilvl w:val="1"/>
          <w:numId w:val="12"/>
        </w:numPr>
        <w:tabs>
          <w:tab w:val="num" w:pos="1440"/>
          <w:tab w:val="left" w:pos="3600"/>
          <w:tab w:val="center" w:pos="4320"/>
          <w:tab w:val="right" w:pos="8640"/>
        </w:tabs>
        <w:rPr>
          <w:rFonts w:ascii="Arial" w:hAnsi="Arial" w:cs="Arial"/>
          <w:sz w:val="20"/>
        </w:rPr>
      </w:pPr>
      <w:r w:rsidRPr="00824770">
        <w:rPr>
          <w:rFonts w:ascii="Arial" w:hAnsi="Arial" w:cs="Arial"/>
          <w:sz w:val="20"/>
        </w:rPr>
        <w:t>Section 09 20 00 - Plaster and Gypsum Board</w:t>
      </w:r>
    </w:p>
    <w:p w:rsidR="00F65012" w:rsidRDefault="00F65012" w:rsidP="00244ECF">
      <w:pPr>
        <w:numPr>
          <w:ilvl w:val="1"/>
          <w:numId w:val="12"/>
        </w:numPr>
        <w:tabs>
          <w:tab w:val="left" w:pos="3600"/>
          <w:tab w:val="center" w:pos="4320"/>
          <w:tab w:val="right" w:pos="8640"/>
        </w:tabs>
        <w:rPr>
          <w:rFonts w:ascii="Arial" w:hAnsi="Arial" w:cs="Arial"/>
          <w:sz w:val="20"/>
        </w:rPr>
      </w:pPr>
      <w:r w:rsidRPr="00F65012">
        <w:rPr>
          <w:rFonts w:ascii="Arial" w:hAnsi="Arial" w:cs="Arial"/>
          <w:sz w:val="20"/>
        </w:rPr>
        <w:t xml:space="preserve">Section 09 53 00 </w:t>
      </w:r>
      <w:r w:rsidR="00D45F4F">
        <w:rPr>
          <w:rFonts w:ascii="Arial" w:hAnsi="Arial" w:cs="Arial"/>
          <w:sz w:val="20"/>
        </w:rPr>
        <w:t xml:space="preserve">- </w:t>
      </w:r>
      <w:r w:rsidRPr="00F65012">
        <w:rPr>
          <w:rFonts w:ascii="Arial" w:hAnsi="Arial" w:cs="Arial"/>
          <w:sz w:val="20"/>
        </w:rPr>
        <w:t>Acoustical Ceiling Suspension Assemblies</w:t>
      </w:r>
    </w:p>
    <w:p w:rsidR="00824770" w:rsidRPr="00824770" w:rsidRDefault="00D45F4F" w:rsidP="00244ECF">
      <w:pPr>
        <w:numPr>
          <w:ilvl w:val="1"/>
          <w:numId w:val="12"/>
        </w:numPr>
        <w:tabs>
          <w:tab w:val="num" w:pos="1440"/>
          <w:tab w:val="left" w:pos="3600"/>
          <w:tab w:val="center" w:pos="4320"/>
          <w:tab w:val="right" w:pos="8640"/>
        </w:tabs>
        <w:rPr>
          <w:rFonts w:ascii="Arial" w:hAnsi="Arial" w:cs="Arial"/>
          <w:sz w:val="20"/>
        </w:rPr>
      </w:pPr>
      <w:r>
        <w:rPr>
          <w:rFonts w:ascii="Arial" w:hAnsi="Arial" w:cs="Arial"/>
          <w:sz w:val="20"/>
        </w:rPr>
        <w:t>Division 23 –</w:t>
      </w:r>
      <w:r w:rsidR="00824770" w:rsidRPr="00824770">
        <w:rPr>
          <w:rFonts w:ascii="Arial" w:hAnsi="Arial" w:cs="Arial"/>
          <w:sz w:val="20"/>
        </w:rPr>
        <w:t xml:space="preserve"> HVAC</w:t>
      </w:r>
      <w:r>
        <w:rPr>
          <w:rFonts w:ascii="Arial" w:hAnsi="Arial" w:cs="Arial"/>
          <w:sz w:val="20"/>
        </w:rPr>
        <w:t xml:space="preserve"> </w:t>
      </w:r>
    </w:p>
    <w:p w:rsidR="00824770" w:rsidRPr="00824770" w:rsidRDefault="00824770" w:rsidP="00244ECF">
      <w:pPr>
        <w:numPr>
          <w:ilvl w:val="1"/>
          <w:numId w:val="12"/>
        </w:numPr>
        <w:tabs>
          <w:tab w:val="num" w:pos="1440"/>
          <w:tab w:val="left" w:pos="3600"/>
          <w:tab w:val="center" w:pos="4320"/>
          <w:tab w:val="right" w:pos="8640"/>
        </w:tabs>
        <w:rPr>
          <w:rFonts w:ascii="Arial" w:hAnsi="Arial" w:cs="Arial"/>
          <w:sz w:val="20"/>
        </w:rPr>
      </w:pPr>
      <w:r w:rsidRPr="00824770">
        <w:rPr>
          <w:rFonts w:ascii="Arial" w:hAnsi="Arial" w:cs="Arial"/>
          <w:sz w:val="20"/>
        </w:rPr>
        <w:t>Di</w:t>
      </w:r>
      <w:r w:rsidR="00D45F4F">
        <w:rPr>
          <w:rFonts w:ascii="Arial" w:hAnsi="Arial" w:cs="Arial"/>
          <w:sz w:val="20"/>
        </w:rPr>
        <w:t>vision 26 –</w:t>
      </w:r>
      <w:r w:rsidRPr="00824770">
        <w:rPr>
          <w:rFonts w:ascii="Arial" w:hAnsi="Arial" w:cs="Arial"/>
          <w:sz w:val="20"/>
        </w:rPr>
        <w:t xml:space="preserve"> </w:t>
      </w:r>
      <w:r w:rsidR="00D45F4F">
        <w:rPr>
          <w:rFonts w:ascii="Arial" w:hAnsi="Arial" w:cs="Arial"/>
          <w:sz w:val="20"/>
        </w:rPr>
        <w:t xml:space="preserve">Electrical </w:t>
      </w:r>
    </w:p>
    <w:p w:rsidR="005111C7" w:rsidRDefault="005111C7" w:rsidP="00824770">
      <w:pPr>
        <w:tabs>
          <w:tab w:val="left" w:pos="3600"/>
          <w:tab w:val="center" w:pos="4320"/>
          <w:tab w:val="right" w:pos="8640"/>
        </w:tabs>
        <w:ind w:left="900" w:hanging="360"/>
        <w:rPr>
          <w:rFonts w:ascii="Arial" w:hAnsi="Arial" w:cs="Arial"/>
          <w:sz w:val="20"/>
        </w:rPr>
      </w:pPr>
    </w:p>
    <w:p w:rsidR="005111C7" w:rsidRDefault="005111C7">
      <w:pPr>
        <w:tabs>
          <w:tab w:val="left" w:pos="540"/>
          <w:tab w:val="left" w:pos="1260"/>
          <w:tab w:val="left" w:pos="3600"/>
          <w:tab w:val="center" w:pos="4320"/>
          <w:tab w:val="right" w:pos="8640"/>
        </w:tabs>
        <w:ind w:left="900" w:hanging="360"/>
        <w:rPr>
          <w:rFonts w:ascii="Arial" w:hAnsi="Arial" w:cs="Arial"/>
          <w:sz w:val="20"/>
        </w:rPr>
      </w:pPr>
    </w:p>
    <w:p w:rsidR="005111C7" w:rsidRDefault="005111C7">
      <w:pPr>
        <w:tabs>
          <w:tab w:val="left" w:pos="540"/>
          <w:tab w:val="left" w:pos="1260"/>
          <w:tab w:val="left" w:pos="3600"/>
          <w:tab w:val="center" w:pos="4320"/>
          <w:tab w:val="right" w:pos="8640"/>
        </w:tabs>
        <w:ind w:left="900" w:hanging="360"/>
        <w:rPr>
          <w:rFonts w:ascii="Arial" w:hAnsi="Arial" w:cs="Arial"/>
          <w:sz w:val="20"/>
        </w:rPr>
      </w:pPr>
      <w:r w:rsidRPr="00EA0291">
        <w:rPr>
          <w:rFonts w:ascii="Arial" w:hAnsi="Arial" w:cs="Arial"/>
          <w:sz w:val="20"/>
        </w:rPr>
        <w:t xml:space="preserve">C. </w:t>
      </w:r>
      <w:r w:rsidRPr="00EA0291">
        <w:rPr>
          <w:rFonts w:ascii="Arial" w:hAnsi="Arial" w:cs="Arial"/>
          <w:sz w:val="20"/>
        </w:rPr>
        <w:tab/>
        <w:t>Alternates</w:t>
      </w:r>
    </w:p>
    <w:p w:rsidR="005111C7" w:rsidRDefault="005111C7" w:rsidP="00824770">
      <w:pPr>
        <w:tabs>
          <w:tab w:val="left" w:pos="540"/>
          <w:tab w:val="left" w:pos="1260"/>
          <w:tab w:val="left" w:pos="3600"/>
          <w:tab w:val="center" w:pos="4320"/>
          <w:tab w:val="right" w:pos="8640"/>
        </w:tabs>
        <w:ind w:left="1260" w:hanging="360"/>
        <w:rPr>
          <w:rFonts w:ascii="Arial" w:hAnsi="Arial" w:cs="Arial"/>
          <w:sz w:val="20"/>
        </w:rPr>
      </w:pPr>
      <w:r>
        <w:rPr>
          <w:rFonts w:ascii="Arial" w:hAnsi="Arial" w:cs="Arial"/>
          <w:sz w:val="20"/>
        </w:rPr>
        <w:t xml:space="preserve">1.   Prior Approval: Unless otherwise provided for in the Contract documents, </w:t>
      </w:r>
      <w:r>
        <w:rPr>
          <w:rFonts w:ascii="Arial" w:hAnsi="Arial" w:cs="Arial"/>
          <w:sz w:val="20"/>
        </w:rPr>
        <w:tab/>
        <w:t xml:space="preserve">proposed product substitutions may be submitted no later than TEN (10) working days prior to the date established for receipt of bids.  Acceptability of a proposed </w:t>
      </w:r>
      <w:r>
        <w:rPr>
          <w:rFonts w:ascii="Arial" w:hAnsi="Arial" w:cs="Arial"/>
          <w:sz w:val="20"/>
        </w:rPr>
        <w:tab/>
        <w:t xml:space="preserve">substitution is contingent upon the Architect’s review of the proposal for </w:t>
      </w:r>
      <w:r>
        <w:rPr>
          <w:rFonts w:ascii="Arial" w:hAnsi="Arial" w:cs="Arial"/>
          <w:sz w:val="20"/>
        </w:rPr>
        <w:tab/>
        <w:t xml:space="preserve">acceptability and approved products will be set forth by the Addenda.  If included in a Bid are substitute </w:t>
      </w:r>
      <w:r w:rsidR="009E16DE">
        <w:rPr>
          <w:rFonts w:ascii="Arial" w:hAnsi="Arial" w:cs="Arial"/>
          <w:sz w:val="20"/>
        </w:rPr>
        <w:t>products that have not been approved by Addenda, the specified products</w:t>
      </w:r>
      <w:r>
        <w:rPr>
          <w:rFonts w:ascii="Arial" w:hAnsi="Arial" w:cs="Arial"/>
          <w:sz w:val="20"/>
        </w:rPr>
        <w:t xml:space="preserve"> shall be provided without additional compensation.</w:t>
      </w:r>
    </w:p>
    <w:p w:rsidR="00824770" w:rsidRDefault="005111C7">
      <w:pPr>
        <w:tabs>
          <w:tab w:val="left" w:pos="540"/>
          <w:tab w:val="left" w:pos="1260"/>
          <w:tab w:val="left" w:pos="3600"/>
          <w:tab w:val="center" w:pos="4320"/>
          <w:tab w:val="right" w:pos="8640"/>
        </w:tabs>
        <w:ind w:left="900" w:hanging="360"/>
        <w:rPr>
          <w:rFonts w:ascii="Arial" w:hAnsi="Arial" w:cs="Arial"/>
          <w:sz w:val="20"/>
        </w:rPr>
      </w:pPr>
      <w:r>
        <w:rPr>
          <w:rFonts w:ascii="Arial" w:hAnsi="Arial" w:cs="Arial"/>
          <w:sz w:val="20"/>
        </w:rPr>
        <w:tab/>
      </w:r>
    </w:p>
    <w:p w:rsidR="005111C7" w:rsidRDefault="005111C7" w:rsidP="00824770">
      <w:pPr>
        <w:tabs>
          <w:tab w:val="left" w:pos="540"/>
          <w:tab w:val="left" w:pos="1260"/>
          <w:tab w:val="left" w:pos="3600"/>
          <w:tab w:val="center" w:pos="4320"/>
          <w:tab w:val="right" w:pos="8640"/>
        </w:tabs>
        <w:ind w:left="1260" w:hanging="360"/>
        <w:rPr>
          <w:rFonts w:ascii="Arial" w:hAnsi="Arial" w:cs="Arial"/>
          <w:sz w:val="20"/>
        </w:rPr>
      </w:pPr>
      <w:r>
        <w:rPr>
          <w:rFonts w:ascii="Arial" w:hAnsi="Arial" w:cs="Arial"/>
          <w:sz w:val="20"/>
        </w:rPr>
        <w:t>2.</w:t>
      </w:r>
      <w:r>
        <w:rPr>
          <w:rFonts w:ascii="Arial" w:hAnsi="Arial" w:cs="Arial"/>
          <w:sz w:val="20"/>
        </w:rPr>
        <w:tab/>
      </w:r>
      <w:r w:rsidR="009E16DE">
        <w:rPr>
          <w:rFonts w:ascii="Arial" w:hAnsi="Arial" w:cs="Arial"/>
          <w:sz w:val="20"/>
        </w:rPr>
        <w:t>Submittals that do not provide adequate data for the product evaluation</w:t>
      </w:r>
      <w:r>
        <w:rPr>
          <w:rFonts w:ascii="Arial" w:hAnsi="Arial" w:cs="Arial"/>
          <w:sz w:val="20"/>
        </w:rPr>
        <w:t xml:space="preserve"> will not be considered.  The proposed substitution must meet all requirements of this </w:t>
      </w:r>
      <w:r>
        <w:rPr>
          <w:rFonts w:ascii="Arial" w:hAnsi="Arial" w:cs="Arial"/>
          <w:sz w:val="20"/>
        </w:rPr>
        <w:tab/>
        <w:t xml:space="preserve">section, including but not </w:t>
      </w:r>
      <w:r w:rsidR="009E16DE">
        <w:rPr>
          <w:rFonts w:ascii="Arial" w:hAnsi="Arial" w:cs="Arial"/>
          <w:sz w:val="20"/>
        </w:rPr>
        <w:t>necessarily</w:t>
      </w:r>
      <w:r>
        <w:rPr>
          <w:rFonts w:ascii="Arial" w:hAnsi="Arial" w:cs="Arial"/>
          <w:sz w:val="20"/>
        </w:rPr>
        <w:t xml:space="preserve"> limited to, the following: Single source </w:t>
      </w:r>
      <w:r>
        <w:rPr>
          <w:rFonts w:ascii="Arial" w:hAnsi="Arial" w:cs="Arial"/>
          <w:sz w:val="20"/>
        </w:rPr>
        <w:tab/>
        <w:t xml:space="preserve">materials suppliers (if specified in Section 1.5); Underwriters’ Laboratories </w:t>
      </w:r>
      <w:r>
        <w:rPr>
          <w:rFonts w:ascii="Arial" w:hAnsi="Arial" w:cs="Arial"/>
          <w:sz w:val="20"/>
        </w:rPr>
        <w:tab/>
        <w:t>Classified Acoustical performance; Panel design, size, composition, color, and finish; Suspension system component profiles and sizes; Compliance with the referenced standards.</w:t>
      </w:r>
    </w:p>
    <w:p w:rsidR="005111C7" w:rsidRDefault="005111C7">
      <w:pPr>
        <w:tabs>
          <w:tab w:val="left" w:pos="90"/>
          <w:tab w:val="left" w:pos="450"/>
          <w:tab w:val="left" w:pos="900"/>
          <w:tab w:val="left" w:pos="3600"/>
          <w:tab w:val="center" w:pos="4320"/>
          <w:tab w:val="right" w:pos="8640"/>
        </w:tabs>
        <w:ind w:left="1260" w:hanging="540"/>
        <w:rPr>
          <w:rFonts w:ascii="Arial" w:hAnsi="Arial" w:cs="Arial"/>
          <w:sz w:val="20"/>
        </w:rPr>
      </w:pPr>
    </w:p>
    <w:p w:rsidR="005111C7" w:rsidRDefault="005111C7">
      <w:pPr>
        <w:tabs>
          <w:tab w:val="left" w:pos="3600"/>
          <w:tab w:val="center" w:pos="4320"/>
          <w:tab w:val="right" w:pos="8640"/>
        </w:tabs>
        <w:ind w:left="1260" w:hanging="360"/>
        <w:rPr>
          <w:rFonts w:ascii="Arial" w:hAnsi="Arial" w:cs="Arial"/>
          <w:sz w:val="20"/>
        </w:rPr>
      </w:pPr>
    </w:p>
    <w:p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1.3</w:t>
      </w:r>
      <w:r w:rsidRPr="00EA0291">
        <w:rPr>
          <w:rFonts w:ascii="Arial" w:hAnsi="Arial" w:cs="Arial"/>
          <w:b/>
          <w:bCs/>
          <w:sz w:val="20"/>
        </w:rPr>
        <w:tab/>
        <w:t>REFERENCES</w:t>
      </w:r>
    </w:p>
    <w:p w:rsidR="005111C7" w:rsidRDefault="005111C7">
      <w:pPr>
        <w:tabs>
          <w:tab w:val="left" w:pos="3600"/>
          <w:tab w:val="center" w:pos="4320"/>
          <w:tab w:val="right" w:pos="8640"/>
        </w:tabs>
        <w:ind w:left="540" w:hanging="540"/>
        <w:rPr>
          <w:rFonts w:ascii="Arial" w:hAnsi="Arial" w:cs="Arial"/>
          <w:b/>
          <w:bCs/>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American Society for Testing and Materials (ASTM):</w:t>
      </w:r>
    </w:p>
    <w:p w:rsidR="00824770" w:rsidRPr="00824770" w:rsidRDefault="00824770" w:rsidP="00244ECF">
      <w:pPr>
        <w:numPr>
          <w:ilvl w:val="1"/>
          <w:numId w:val="11"/>
        </w:numPr>
        <w:spacing w:before="100" w:beforeAutospacing="1" w:after="100" w:afterAutospacing="1"/>
        <w:rPr>
          <w:rFonts w:ascii="Arial" w:hAnsi="Arial" w:cs="Arial"/>
          <w:sz w:val="20"/>
        </w:rPr>
      </w:pPr>
      <w:r w:rsidRPr="00824770">
        <w:rPr>
          <w:rFonts w:ascii="Arial" w:hAnsi="Arial" w:cs="Arial"/>
          <w:sz w:val="20"/>
        </w:rPr>
        <w:t>ASTM A 641 Standard Specification for Zinc-Coated (Galvanized) Carbon Steel Wire</w:t>
      </w:r>
    </w:p>
    <w:p w:rsidR="00824770" w:rsidRPr="00824770" w:rsidRDefault="00824770" w:rsidP="00244ECF">
      <w:pPr>
        <w:numPr>
          <w:ilvl w:val="1"/>
          <w:numId w:val="11"/>
        </w:numPr>
        <w:spacing w:before="100" w:beforeAutospacing="1" w:after="100" w:afterAutospacing="1"/>
        <w:rPr>
          <w:rFonts w:ascii="Arial" w:hAnsi="Arial" w:cs="Arial"/>
          <w:sz w:val="20"/>
        </w:rPr>
      </w:pPr>
      <w:r w:rsidRPr="00824770">
        <w:rPr>
          <w:rFonts w:ascii="Arial" w:hAnsi="Arial" w:cs="Arial"/>
          <w:sz w:val="20"/>
        </w:rPr>
        <w:t>ASTM C 423 Sound Absorption and Sound Absorption Coefficients by the Reverberation Room Method</w:t>
      </w:r>
    </w:p>
    <w:p w:rsidR="00824770" w:rsidRDefault="00824770" w:rsidP="00244ECF">
      <w:pPr>
        <w:numPr>
          <w:ilvl w:val="1"/>
          <w:numId w:val="11"/>
        </w:numPr>
        <w:spacing w:before="100" w:beforeAutospacing="1" w:after="100" w:afterAutospacing="1"/>
        <w:rPr>
          <w:rFonts w:ascii="Arial" w:hAnsi="Arial" w:cs="Arial"/>
          <w:sz w:val="20"/>
        </w:rPr>
      </w:pPr>
      <w:r w:rsidRPr="00824770">
        <w:rPr>
          <w:rFonts w:ascii="Arial" w:hAnsi="Arial" w:cs="Arial"/>
          <w:sz w:val="20"/>
        </w:rPr>
        <w:t>ASTM C 635 Standard Specification for Metal Suspension Systems for Acoustical Tile and Lay-in Panel Ceilings</w:t>
      </w:r>
    </w:p>
    <w:p w:rsidR="00F25E97" w:rsidRPr="00F25E97" w:rsidRDefault="00F25E97" w:rsidP="00F25E97">
      <w:pPr>
        <w:numPr>
          <w:ilvl w:val="1"/>
          <w:numId w:val="11"/>
        </w:numPr>
        <w:rPr>
          <w:rFonts w:ascii="Arial" w:hAnsi="Arial" w:cs="Arial"/>
          <w:sz w:val="20"/>
        </w:rPr>
      </w:pPr>
      <w:r w:rsidRPr="00F25E97">
        <w:rPr>
          <w:rFonts w:ascii="Arial" w:hAnsi="Arial" w:cs="Arial"/>
          <w:sz w:val="20"/>
        </w:rPr>
        <w:t>ASTM C 636 Recommended Practice for Installation of Metal Ceiling Suspension Systems for Ac</w:t>
      </w:r>
      <w:r>
        <w:rPr>
          <w:rFonts w:ascii="Arial" w:hAnsi="Arial" w:cs="Arial"/>
          <w:sz w:val="20"/>
        </w:rPr>
        <w:t>oustical Tile and Lay-in Panels</w:t>
      </w:r>
    </w:p>
    <w:p w:rsidR="00824770" w:rsidRPr="00824770" w:rsidRDefault="00824770" w:rsidP="00244ECF">
      <w:pPr>
        <w:numPr>
          <w:ilvl w:val="1"/>
          <w:numId w:val="11"/>
        </w:numPr>
        <w:spacing w:before="100" w:beforeAutospacing="1" w:after="100" w:afterAutospacing="1"/>
        <w:rPr>
          <w:rFonts w:ascii="Arial" w:hAnsi="Arial" w:cs="Arial"/>
          <w:sz w:val="20"/>
        </w:rPr>
      </w:pPr>
      <w:r w:rsidRPr="00824770">
        <w:rPr>
          <w:rFonts w:ascii="Arial" w:hAnsi="Arial" w:cs="Arial"/>
          <w:sz w:val="20"/>
        </w:rPr>
        <w:t>ASTM E 84 Standard Test Method for Surface Burning Characteristics of Building Materials</w:t>
      </w:r>
    </w:p>
    <w:p w:rsidR="00C86061" w:rsidRDefault="00C86061" w:rsidP="00244ECF">
      <w:pPr>
        <w:numPr>
          <w:ilvl w:val="1"/>
          <w:numId w:val="11"/>
        </w:numPr>
        <w:spacing w:before="100" w:beforeAutospacing="1" w:after="100" w:afterAutospacing="1"/>
        <w:rPr>
          <w:rFonts w:ascii="Arial" w:hAnsi="Arial" w:cs="Arial"/>
          <w:sz w:val="20"/>
        </w:rPr>
      </w:pPr>
      <w:r w:rsidRPr="00C86061">
        <w:rPr>
          <w:rFonts w:ascii="Arial" w:hAnsi="Arial" w:cs="Arial"/>
          <w:sz w:val="20"/>
        </w:rPr>
        <w:t>ASTM E 580 Installation of Metal Suspension Systems in Areas Requiring Moderate Seismic Restraint</w:t>
      </w:r>
    </w:p>
    <w:p w:rsidR="006B29DF" w:rsidRPr="006B29DF" w:rsidRDefault="006B29DF" w:rsidP="00244ECF">
      <w:pPr>
        <w:numPr>
          <w:ilvl w:val="0"/>
          <w:numId w:val="11"/>
        </w:numPr>
        <w:rPr>
          <w:rFonts w:ascii="Arial" w:hAnsi="Arial" w:cs="Arial"/>
          <w:sz w:val="20"/>
        </w:rPr>
      </w:pPr>
      <w:r w:rsidRPr="006B29DF">
        <w:rPr>
          <w:rFonts w:ascii="Arial" w:hAnsi="Arial" w:cs="Arial"/>
          <w:sz w:val="20"/>
        </w:rPr>
        <w:lastRenderedPageBreak/>
        <w:t>International Building Code</w:t>
      </w:r>
    </w:p>
    <w:p w:rsidR="00824770" w:rsidRPr="00824770" w:rsidRDefault="00824770" w:rsidP="00244ECF">
      <w:pPr>
        <w:numPr>
          <w:ilvl w:val="0"/>
          <w:numId w:val="11"/>
        </w:numPr>
        <w:spacing w:before="100" w:beforeAutospacing="1" w:after="100" w:afterAutospacing="1"/>
        <w:rPr>
          <w:rFonts w:ascii="Arial" w:hAnsi="Arial" w:cs="Arial"/>
          <w:sz w:val="20"/>
        </w:rPr>
      </w:pPr>
      <w:r w:rsidRPr="00824770">
        <w:rPr>
          <w:rFonts w:ascii="Arial" w:hAnsi="Arial" w:cs="Arial"/>
          <w:sz w:val="20"/>
        </w:rPr>
        <w:t>ASHRAE Standard 62.1-2004, "Ventilation for Acceptable Indoor Air Quality"</w:t>
      </w:r>
    </w:p>
    <w:p w:rsidR="00824770" w:rsidRPr="00824770" w:rsidRDefault="00824770" w:rsidP="00244ECF">
      <w:pPr>
        <w:numPr>
          <w:ilvl w:val="0"/>
          <w:numId w:val="11"/>
        </w:numPr>
        <w:spacing w:before="100" w:beforeAutospacing="1" w:after="100" w:afterAutospacing="1"/>
        <w:rPr>
          <w:rFonts w:ascii="Arial" w:hAnsi="Arial" w:cs="Arial"/>
          <w:sz w:val="20"/>
        </w:rPr>
      </w:pPr>
      <w:r w:rsidRPr="00824770">
        <w:rPr>
          <w:rFonts w:ascii="Arial" w:hAnsi="Arial" w:cs="Arial"/>
          <w:sz w:val="20"/>
        </w:rPr>
        <w:t>NFPA 70 National Electrical Code</w:t>
      </w:r>
    </w:p>
    <w:p w:rsidR="00824770" w:rsidRDefault="00824770" w:rsidP="00244ECF">
      <w:pPr>
        <w:numPr>
          <w:ilvl w:val="0"/>
          <w:numId w:val="11"/>
        </w:numPr>
        <w:spacing w:before="100" w:beforeAutospacing="1" w:after="100" w:afterAutospacing="1"/>
        <w:rPr>
          <w:rFonts w:ascii="Arial" w:hAnsi="Arial" w:cs="Arial"/>
          <w:sz w:val="20"/>
        </w:rPr>
      </w:pPr>
      <w:r w:rsidRPr="00824770">
        <w:rPr>
          <w:rFonts w:ascii="Arial" w:hAnsi="Arial" w:cs="Arial"/>
          <w:sz w:val="20"/>
        </w:rPr>
        <w:t>ASCE 7 American Society of Civil Engineers, Minimum Design Loads for Buildings and Other Structures</w:t>
      </w:r>
    </w:p>
    <w:p w:rsidR="00824770" w:rsidRDefault="00824770" w:rsidP="00244ECF">
      <w:pPr>
        <w:numPr>
          <w:ilvl w:val="0"/>
          <w:numId w:val="11"/>
        </w:numPr>
        <w:spacing w:before="100" w:beforeAutospacing="1" w:after="100" w:afterAutospacing="1"/>
        <w:rPr>
          <w:rFonts w:ascii="Arial" w:hAnsi="Arial" w:cs="Arial"/>
          <w:sz w:val="20"/>
        </w:rPr>
      </w:pPr>
      <w:r w:rsidRPr="00824770">
        <w:rPr>
          <w:rFonts w:ascii="Arial" w:hAnsi="Arial" w:cs="Arial"/>
          <w:sz w:val="20"/>
        </w:rPr>
        <w:t>International Code Council-Evaluation Services - AC 156 Acceptance Criteria for Seismic Qualification Testing of Non-structural Components</w:t>
      </w:r>
    </w:p>
    <w:p w:rsidR="005111C7" w:rsidRDefault="00824770" w:rsidP="00244ECF">
      <w:pPr>
        <w:numPr>
          <w:ilvl w:val="0"/>
          <w:numId w:val="11"/>
        </w:numPr>
        <w:spacing w:before="100" w:beforeAutospacing="1" w:after="100" w:afterAutospacing="1"/>
        <w:rPr>
          <w:rFonts w:ascii="Arial" w:hAnsi="Arial" w:cs="Arial"/>
          <w:sz w:val="20"/>
        </w:rPr>
      </w:pPr>
      <w:r w:rsidRPr="00824770">
        <w:rPr>
          <w:rFonts w:ascii="Arial" w:hAnsi="Arial" w:cs="Arial"/>
          <w:sz w:val="20"/>
        </w:rPr>
        <w:t>LEED - Leadership in Energy and Environmental Design is a set of rating systems for the design, construction, operation, and maintenance of green buildings</w:t>
      </w:r>
    </w:p>
    <w:p w:rsidR="00C25C2D" w:rsidRPr="00C25C2D" w:rsidRDefault="00C25C2D" w:rsidP="00C25C2D">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 xml:space="preserve">1.4 </w:t>
      </w:r>
      <w:r w:rsidRPr="00EA0291">
        <w:rPr>
          <w:rFonts w:ascii="Arial" w:hAnsi="Arial" w:cs="Arial"/>
          <w:b/>
          <w:bCs/>
          <w:sz w:val="20"/>
        </w:rPr>
        <w:tab/>
        <w:t>SYSTEM DESCRIPTION</w:t>
      </w:r>
      <w:r w:rsidRPr="00C25C2D">
        <w:rPr>
          <w:rFonts w:ascii="Arial" w:hAnsi="Arial" w:cs="Arial"/>
          <w:b/>
          <w:bCs/>
          <w:sz w:val="20"/>
        </w:rPr>
        <w:t xml:space="preserve"> </w:t>
      </w:r>
    </w:p>
    <w:p w:rsidR="00355457" w:rsidRPr="00355457" w:rsidRDefault="00355457" w:rsidP="00355457">
      <w:pPr>
        <w:tabs>
          <w:tab w:val="left" w:pos="720"/>
          <w:tab w:val="center" w:pos="4320"/>
          <w:tab w:val="right" w:pos="8640"/>
        </w:tabs>
        <w:ind w:left="720" w:hanging="360"/>
        <w:rPr>
          <w:rFonts w:ascii="Arial" w:hAnsi="Arial" w:cs="Arial"/>
          <w:sz w:val="20"/>
        </w:rPr>
      </w:pPr>
      <w:r>
        <w:rPr>
          <w:rFonts w:ascii="Arial" w:hAnsi="Arial" w:cs="Arial"/>
          <w:sz w:val="20"/>
        </w:rPr>
        <w:tab/>
      </w:r>
      <w:r>
        <w:rPr>
          <w:rFonts w:ascii="Arial" w:hAnsi="Arial" w:cs="Arial"/>
          <w:sz w:val="20"/>
        </w:rPr>
        <w:tab/>
      </w:r>
      <w:r w:rsidRPr="00355457">
        <w:rPr>
          <w:rFonts w:ascii="Arial" w:hAnsi="Arial" w:cs="Arial"/>
          <w:sz w:val="20"/>
        </w:rPr>
        <w:t xml:space="preserve">Custom acoustical ceiling system with large format panels that have downward accessibility on </w:t>
      </w:r>
      <w:r>
        <w:rPr>
          <w:rFonts w:ascii="Arial" w:hAnsi="Arial" w:cs="Arial"/>
          <w:sz w:val="20"/>
        </w:rPr>
        <w:t>a concealed suspension system</w:t>
      </w:r>
    </w:p>
    <w:p w:rsidR="005111C7" w:rsidRDefault="005111C7" w:rsidP="00C25C2D">
      <w:pPr>
        <w:tabs>
          <w:tab w:val="left" w:pos="3600"/>
          <w:tab w:val="center" w:pos="4320"/>
          <w:tab w:val="right" w:pos="8640"/>
        </w:tabs>
        <w:ind w:left="360" w:hanging="360"/>
        <w:rPr>
          <w:rFonts w:ascii="Arial" w:hAnsi="Arial" w:cs="Arial"/>
          <w:sz w:val="20"/>
        </w:rPr>
      </w:pPr>
    </w:p>
    <w:p w:rsidR="005111C7" w:rsidRDefault="00C25C2D">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1.5</w:t>
      </w:r>
      <w:r w:rsidR="005111C7" w:rsidRPr="00EA0291">
        <w:rPr>
          <w:rFonts w:ascii="Arial" w:hAnsi="Arial" w:cs="Arial"/>
          <w:b/>
          <w:bCs/>
          <w:sz w:val="20"/>
        </w:rPr>
        <w:tab/>
        <w:t>SUBMITTALS</w:t>
      </w:r>
    </w:p>
    <w:p w:rsidR="005111C7" w:rsidRDefault="005111C7">
      <w:pPr>
        <w:tabs>
          <w:tab w:val="left" w:pos="3600"/>
          <w:tab w:val="center" w:pos="4320"/>
          <w:tab w:val="right" w:pos="8640"/>
        </w:tabs>
        <w:ind w:left="540" w:hanging="54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Product Data:  Submit manufacturer’s technical data for each type of acoustical ceiling unit and suspension system required.</w:t>
      </w:r>
    </w:p>
    <w:p w:rsidR="005111C7" w:rsidRDefault="005111C7">
      <w:pPr>
        <w:tabs>
          <w:tab w:val="left" w:pos="3600"/>
          <w:tab w:val="center" w:pos="4320"/>
          <w:tab w:val="right" w:pos="8640"/>
        </w:tabs>
        <w:ind w:left="900" w:hanging="36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B.</w:t>
      </w:r>
      <w:r>
        <w:rPr>
          <w:rFonts w:ascii="Arial" w:hAnsi="Arial" w:cs="Arial"/>
          <w:sz w:val="20"/>
        </w:rPr>
        <w:tab/>
        <w:t>Samples:  Minimum 6 inch x 6 inch samples of specified acoustical panel; 8 inch long samples of exposed wall molding and suspension system, including main runner and 4 foot cross tees.</w:t>
      </w:r>
    </w:p>
    <w:p w:rsidR="005111C7" w:rsidRDefault="005111C7">
      <w:pPr>
        <w:tabs>
          <w:tab w:val="left" w:pos="3600"/>
          <w:tab w:val="center" w:pos="4320"/>
          <w:tab w:val="right" w:pos="8640"/>
        </w:tabs>
        <w:ind w:left="900" w:hanging="36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C.</w:t>
      </w:r>
      <w:r>
        <w:rPr>
          <w:rFonts w:ascii="Arial" w:hAnsi="Arial" w:cs="Arial"/>
          <w:sz w:val="20"/>
        </w:rPr>
        <w:tab/>
        <w:t xml:space="preserve">Shop Drawings: Layout and details of acoustical </w:t>
      </w:r>
      <w:r w:rsidR="000235BC">
        <w:rPr>
          <w:rFonts w:ascii="Arial" w:hAnsi="Arial" w:cs="Arial"/>
          <w:sz w:val="20"/>
        </w:rPr>
        <w:t>fiberglass</w:t>
      </w:r>
      <w:r w:rsidR="00752E2F">
        <w:rPr>
          <w:rFonts w:ascii="Arial" w:hAnsi="Arial" w:cs="Arial"/>
          <w:sz w:val="20"/>
        </w:rPr>
        <w:t xml:space="preserve"> </w:t>
      </w:r>
      <w:r>
        <w:rPr>
          <w:rFonts w:ascii="Arial" w:hAnsi="Arial" w:cs="Arial"/>
          <w:sz w:val="20"/>
        </w:rPr>
        <w:t xml:space="preserve">ceilings </w:t>
      </w:r>
      <w:r w:rsidR="00555E30">
        <w:rPr>
          <w:rFonts w:ascii="Arial" w:hAnsi="Arial" w:cs="Arial"/>
          <w:sz w:val="20"/>
        </w:rPr>
        <w:t>s</w:t>
      </w:r>
      <w:r>
        <w:rPr>
          <w:rFonts w:ascii="Arial" w:hAnsi="Arial" w:cs="Arial"/>
          <w:sz w:val="20"/>
        </w:rPr>
        <w:t xml:space="preserve">how locations of items </w:t>
      </w:r>
      <w:r w:rsidR="00555E30">
        <w:rPr>
          <w:rFonts w:ascii="Arial" w:hAnsi="Arial" w:cs="Arial"/>
          <w:sz w:val="20"/>
        </w:rPr>
        <w:t xml:space="preserve">that </w:t>
      </w:r>
      <w:r>
        <w:rPr>
          <w:rFonts w:ascii="Arial" w:hAnsi="Arial" w:cs="Arial"/>
          <w:sz w:val="20"/>
        </w:rPr>
        <w:t>are to be coordinated with, or supported by the ceilings.</w:t>
      </w:r>
    </w:p>
    <w:p w:rsidR="005111C7" w:rsidRDefault="005111C7">
      <w:pPr>
        <w:tabs>
          <w:tab w:val="left" w:pos="3600"/>
          <w:tab w:val="center" w:pos="4320"/>
          <w:tab w:val="right" w:pos="8640"/>
        </w:tabs>
        <w:ind w:left="900" w:hanging="360"/>
        <w:rPr>
          <w:rFonts w:ascii="Arial" w:hAnsi="Arial" w:cs="Arial"/>
          <w:sz w:val="20"/>
        </w:rPr>
      </w:pPr>
    </w:p>
    <w:p w:rsidR="005111C7" w:rsidRDefault="005111C7" w:rsidP="00EA0291">
      <w:pPr>
        <w:tabs>
          <w:tab w:val="left" w:pos="3600"/>
          <w:tab w:val="center" w:pos="4320"/>
          <w:tab w:val="right" w:pos="8640"/>
        </w:tabs>
        <w:ind w:left="900" w:hanging="360"/>
        <w:rPr>
          <w:rFonts w:ascii="Arial" w:hAnsi="Arial" w:cs="Arial"/>
          <w:sz w:val="20"/>
        </w:rPr>
      </w:pPr>
      <w:r>
        <w:rPr>
          <w:rFonts w:ascii="Arial" w:hAnsi="Arial" w:cs="Arial"/>
          <w:sz w:val="20"/>
        </w:rPr>
        <w:t>D.</w:t>
      </w:r>
      <w:r>
        <w:rPr>
          <w:rFonts w:ascii="Arial" w:hAnsi="Arial" w:cs="Arial"/>
          <w:sz w:val="20"/>
        </w:rPr>
        <w:tab/>
        <w:t xml:space="preserve">Certifications:  Manufacturer’s certifications that products comply with specified requirements, including laboratory reports showing compliance with specified tests and standards.  </w:t>
      </w:r>
    </w:p>
    <w:p w:rsidR="005111C7" w:rsidRDefault="005111C7">
      <w:pPr>
        <w:tabs>
          <w:tab w:val="left" w:pos="3600"/>
          <w:tab w:val="center" w:pos="4320"/>
          <w:tab w:val="right" w:pos="8640"/>
        </w:tabs>
        <w:ind w:left="540" w:hanging="540"/>
        <w:rPr>
          <w:rFonts w:ascii="Arial" w:hAnsi="Arial" w:cs="Arial"/>
          <w:sz w:val="20"/>
        </w:rPr>
      </w:pPr>
    </w:p>
    <w:p w:rsidR="005111C7" w:rsidRDefault="00C25C2D">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1.6</w:t>
      </w:r>
      <w:r w:rsidR="005111C7" w:rsidRPr="00EA0291">
        <w:rPr>
          <w:rFonts w:ascii="Arial" w:hAnsi="Arial" w:cs="Arial"/>
          <w:b/>
          <w:bCs/>
          <w:sz w:val="20"/>
        </w:rPr>
        <w:tab/>
        <w:t>QUALITY ASSURANCE</w:t>
      </w:r>
    </w:p>
    <w:p w:rsidR="005111C7" w:rsidRDefault="005111C7">
      <w:pPr>
        <w:tabs>
          <w:tab w:val="left" w:pos="3600"/>
          <w:tab w:val="center" w:pos="4320"/>
          <w:tab w:val="right" w:pos="8640"/>
        </w:tabs>
        <w:ind w:left="540" w:hanging="540"/>
        <w:rPr>
          <w:rFonts w:ascii="Arial" w:hAnsi="Arial" w:cs="Arial"/>
          <w:sz w:val="20"/>
        </w:rPr>
      </w:pPr>
    </w:p>
    <w:p w:rsidR="00F568DF" w:rsidRDefault="005111C7" w:rsidP="00F568DF">
      <w:pPr>
        <w:numPr>
          <w:ilvl w:val="0"/>
          <w:numId w:val="34"/>
        </w:numPr>
        <w:rPr>
          <w:rFonts w:ascii="Arial" w:hAnsi="Arial" w:cs="Arial"/>
          <w:sz w:val="20"/>
        </w:rPr>
      </w:pPr>
      <w:r w:rsidRPr="00F568DF">
        <w:rPr>
          <w:rFonts w:ascii="Arial" w:hAnsi="Arial" w:cs="Arial"/>
          <w:sz w:val="20"/>
        </w:rPr>
        <w:t>Single-Source Responsibility:  Provide acoustical panel units and grid components by a single manufacturer.</w:t>
      </w:r>
    </w:p>
    <w:p w:rsidR="00F568DF" w:rsidRDefault="005111C7" w:rsidP="00F568DF">
      <w:pPr>
        <w:numPr>
          <w:ilvl w:val="0"/>
          <w:numId w:val="34"/>
        </w:numPr>
        <w:rPr>
          <w:rFonts w:ascii="Arial" w:hAnsi="Arial" w:cs="Arial"/>
          <w:sz w:val="20"/>
        </w:rPr>
      </w:pPr>
      <w:r w:rsidRPr="00F568DF">
        <w:rPr>
          <w:rFonts w:ascii="Arial" w:hAnsi="Arial" w:cs="Arial"/>
          <w:sz w:val="20"/>
        </w:rPr>
        <w:t>Fire Performance Characteristics:  Identify acoustical ceiling components with appropriate markings of applicable testing and inspecting organization.</w:t>
      </w:r>
    </w:p>
    <w:p w:rsidR="005111C7" w:rsidRDefault="005111C7" w:rsidP="00F568DF">
      <w:pPr>
        <w:numPr>
          <w:ilvl w:val="1"/>
          <w:numId w:val="34"/>
        </w:numPr>
        <w:rPr>
          <w:rFonts w:ascii="Arial" w:hAnsi="Arial" w:cs="Arial"/>
          <w:sz w:val="20"/>
        </w:rPr>
      </w:pPr>
      <w:r w:rsidRPr="00F568DF">
        <w:rPr>
          <w:rFonts w:ascii="Arial" w:hAnsi="Arial" w:cs="Arial"/>
          <w:sz w:val="20"/>
        </w:rPr>
        <w:t xml:space="preserve">Surface Burning Characteristics:  As follows, tested per ASTM E 84 </w:t>
      </w:r>
    </w:p>
    <w:p w:rsidR="009F6D5D" w:rsidRDefault="009F6D5D" w:rsidP="009F6D5D">
      <w:pPr>
        <w:numPr>
          <w:ilvl w:val="2"/>
          <w:numId w:val="34"/>
        </w:numPr>
        <w:rPr>
          <w:rFonts w:ascii="Arial" w:hAnsi="Arial" w:cs="Arial"/>
          <w:sz w:val="20"/>
        </w:rPr>
      </w:pPr>
      <w:r>
        <w:rPr>
          <w:rFonts w:ascii="Arial" w:hAnsi="Arial" w:cs="Arial"/>
          <w:sz w:val="20"/>
        </w:rPr>
        <w:t>Class A</w:t>
      </w:r>
    </w:p>
    <w:p w:rsidR="00F568DF" w:rsidRPr="00FA1228" w:rsidRDefault="00F25E97" w:rsidP="00F568DF">
      <w:pPr>
        <w:numPr>
          <w:ilvl w:val="0"/>
          <w:numId w:val="34"/>
        </w:numPr>
        <w:spacing w:before="100" w:beforeAutospacing="1" w:after="100" w:afterAutospacing="1"/>
        <w:rPr>
          <w:rFonts w:ascii="Arial" w:hAnsi="Arial" w:cs="Arial"/>
          <w:sz w:val="20"/>
        </w:rPr>
      </w:pPr>
      <w:r>
        <w:rPr>
          <w:rFonts w:ascii="Arial" w:hAnsi="Arial" w:cs="Arial"/>
          <w:sz w:val="20"/>
        </w:rPr>
        <w:t>A</w:t>
      </w:r>
      <w:r w:rsidR="00F568DF">
        <w:rPr>
          <w:rFonts w:ascii="Arial" w:hAnsi="Arial" w:cs="Arial"/>
          <w:sz w:val="20"/>
        </w:rPr>
        <w:t xml:space="preserve">coustical </w:t>
      </w:r>
      <w:r w:rsidR="00F568DF" w:rsidRPr="00FA1228">
        <w:rPr>
          <w:rFonts w:ascii="Arial" w:hAnsi="Arial" w:cs="Arial"/>
          <w:sz w:val="20"/>
        </w:rPr>
        <w:t xml:space="preserve">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w:t>
      </w:r>
      <w:r w:rsidR="00F568DF">
        <w:rPr>
          <w:rFonts w:ascii="Arial" w:hAnsi="Arial" w:cs="Arial"/>
          <w:sz w:val="20"/>
        </w:rPr>
        <w:t xml:space="preserve"> </w:t>
      </w:r>
      <w:r w:rsidR="00F568DF" w:rsidRPr="00FA1228">
        <w:rPr>
          <w:rFonts w:ascii="Arial" w:hAnsi="Arial" w:cs="Arial"/>
          <w:sz w:val="20"/>
        </w:rPr>
        <w:t>protection engineer, NFPA 13, or their local codes for guidance where automatic fire detection and suppression systems are present.</w:t>
      </w:r>
    </w:p>
    <w:p w:rsidR="00C84B9B" w:rsidRDefault="00C84B9B">
      <w:pPr>
        <w:tabs>
          <w:tab w:val="left" w:pos="3600"/>
          <w:tab w:val="center" w:pos="4320"/>
          <w:tab w:val="right" w:pos="8640"/>
        </w:tabs>
        <w:ind w:left="900" w:hanging="360"/>
        <w:rPr>
          <w:rFonts w:ascii="Arial" w:hAnsi="Arial" w:cs="Arial"/>
          <w:sz w:val="20"/>
        </w:rPr>
      </w:pPr>
    </w:p>
    <w:p w:rsidR="005111C7" w:rsidRDefault="005111C7" w:rsidP="00F568DF">
      <w:pPr>
        <w:numPr>
          <w:ilvl w:val="0"/>
          <w:numId w:val="34"/>
        </w:numPr>
        <w:rPr>
          <w:rFonts w:ascii="Arial" w:hAnsi="Arial" w:cs="Arial"/>
          <w:sz w:val="20"/>
        </w:rPr>
      </w:pPr>
      <w:r>
        <w:rPr>
          <w:rFonts w:ascii="Arial" w:hAnsi="Arial" w:cs="Arial"/>
          <w:sz w:val="20"/>
        </w:rPr>
        <w:t>Coordination of Work:  Coordinate acoustical ceiling work with installers of related work including, but not limited to building insulation, gypsum board, light fixtures, mechanical systems, electrical systems, and sprinklers.</w:t>
      </w:r>
    </w:p>
    <w:p w:rsidR="005111C7" w:rsidRDefault="005111C7">
      <w:pPr>
        <w:tabs>
          <w:tab w:val="left" w:pos="3600"/>
          <w:tab w:val="center" w:pos="4320"/>
          <w:tab w:val="right" w:pos="8640"/>
        </w:tabs>
        <w:rPr>
          <w:rFonts w:ascii="Arial" w:hAnsi="Arial" w:cs="Arial"/>
          <w:sz w:val="20"/>
        </w:rPr>
      </w:pPr>
    </w:p>
    <w:p w:rsidR="005111C7" w:rsidRDefault="005111C7">
      <w:pPr>
        <w:tabs>
          <w:tab w:val="left" w:pos="3600"/>
          <w:tab w:val="center" w:pos="4320"/>
          <w:tab w:val="right" w:pos="8640"/>
        </w:tabs>
        <w:rPr>
          <w:rFonts w:ascii="Arial" w:hAnsi="Arial" w:cs="Arial"/>
          <w:sz w:val="20"/>
        </w:rPr>
      </w:pPr>
    </w:p>
    <w:p w:rsidR="00F25E97" w:rsidRDefault="00F25E97">
      <w:pPr>
        <w:tabs>
          <w:tab w:val="left" w:pos="3600"/>
          <w:tab w:val="center" w:pos="4320"/>
          <w:tab w:val="right" w:pos="8640"/>
        </w:tabs>
        <w:ind w:left="540" w:hanging="540"/>
        <w:rPr>
          <w:rFonts w:ascii="Arial" w:hAnsi="Arial" w:cs="Arial"/>
          <w:b/>
          <w:bCs/>
          <w:sz w:val="20"/>
        </w:rPr>
      </w:pPr>
    </w:p>
    <w:p w:rsidR="00F25E97" w:rsidRDefault="00F25E97">
      <w:pPr>
        <w:tabs>
          <w:tab w:val="left" w:pos="3600"/>
          <w:tab w:val="center" w:pos="4320"/>
          <w:tab w:val="right" w:pos="8640"/>
        </w:tabs>
        <w:ind w:left="540" w:hanging="540"/>
        <w:rPr>
          <w:rFonts w:ascii="Arial" w:hAnsi="Arial" w:cs="Arial"/>
          <w:b/>
          <w:bCs/>
          <w:sz w:val="20"/>
        </w:rPr>
      </w:pPr>
    </w:p>
    <w:p w:rsidR="00F25E97" w:rsidRDefault="00F25E97">
      <w:pPr>
        <w:tabs>
          <w:tab w:val="left" w:pos="3600"/>
          <w:tab w:val="center" w:pos="4320"/>
          <w:tab w:val="right" w:pos="8640"/>
        </w:tabs>
        <w:ind w:left="540" w:hanging="540"/>
        <w:rPr>
          <w:rFonts w:ascii="Arial" w:hAnsi="Arial" w:cs="Arial"/>
          <w:b/>
          <w:bCs/>
          <w:sz w:val="20"/>
        </w:rPr>
      </w:pPr>
    </w:p>
    <w:p w:rsidR="005111C7" w:rsidRDefault="00C25C2D">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1.7</w:t>
      </w:r>
      <w:r w:rsidR="005111C7" w:rsidRPr="00EA0291">
        <w:rPr>
          <w:rFonts w:ascii="Arial" w:hAnsi="Arial" w:cs="Arial"/>
          <w:b/>
          <w:bCs/>
          <w:sz w:val="20"/>
        </w:rPr>
        <w:tab/>
        <w:t>DELIVERY, STORAGE AND HANDLING</w:t>
      </w:r>
    </w:p>
    <w:p w:rsidR="005111C7" w:rsidRDefault="005111C7">
      <w:pPr>
        <w:tabs>
          <w:tab w:val="left" w:pos="3600"/>
          <w:tab w:val="center" w:pos="4320"/>
          <w:tab w:val="right" w:pos="8640"/>
        </w:tabs>
        <w:ind w:left="540" w:hanging="54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Deliver acoustical ceiling units to project site in original, unopened packages and store them in a fully enclosed space where they will be protected against damage from moisture, direct sunlight, surface contamination, and other causes.</w:t>
      </w:r>
    </w:p>
    <w:p w:rsidR="005111C7" w:rsidRDefault="005111C7">
      <w:pPr>
        <w:tabs>
          <w:tab w:val="left" w:pos="3600"/>
          <w:tab w:val="center" w:pos="4320"/>
          <w:tab w:val="right" w:pos="8640"/>
        </w:tabs>
        <w:ind w:left="900" w:hanging="36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B.</w:t>
      </w:r>
      <w:r>
        <w:rPr>
          <w:rFonts w:ascii="Arial" w:hAnsi="Arial" w:cs="Arial"/>
          <w:sz w:val="20"/>
        </w:rPr>
        <w:tab/>
        <w:t xml:space="preserve">Before installing acoustical ceiling units, permit them to reach room temperature and </w:t>
      </w:r>
      <w:proofErr w:type="gramStart"/>
      <w:r>
        <w:rPr>
          <w:rFonts w:ascii="Arial" w:hAnsi="Arial" w:cs="Arial"/>
          <w:sz w:val="20"/>
        </w:rPr>
        <w:t>a stabilized</w:t>
      </w:r>
      <w:proofErr w:type="gramEnd"/>
      <w:r>
        <w:rPr>
          <w:rFonts w:ascii="Arial" w:hAnsi="Arial" w:cs="Arial"/>
          <w:sz w:val="20"/>
        </w:rPr>
        <w:t xml:space="preserve"> moisture content.</w:t>
      </w:r>
    </w:p>
    <w:p w:rsidR="005111C7" w:rsidRDefault="005111C7">
      <w:pPr>
        <w:tabs>
          <w:tab w:val="left" w:pos="3600"/>
          <w:tab w:val="center" w:pos="4320"/>
          <w:tab w:val="right" w:pos="8640"/>
        </w:tabs>
        <w:ind w:left="900" w:hanging="360"/>
        <w:rPr>
          <w:rFonts w:ascii="Arial" w:hAnsi="Arial" w:cs="Arial"/>
          <w:sz w:val="20"/>
        </w:rPr>
      </w:pPr>
    </w:p>
    <w:p w:rsidR="005111C7" w:rsidRDefault="005111C7" w:rsidP="00244ECF">
      <w:pPr>
        <w:numPr>
          <w:ilvl w:val="0"/>
          <w:numId w:val="9"/>
        </w:numPr>
        <w:tabs>
          <w:tab w:val="left" w:pos="3600"/>
          <w:tab w:val="center" w:pos="4320"/>
          <w:tab w:val="right" w:pos="8640"/>
        </w:tabs>
        <w:rPr>
          <w:rFonts w:ascii="Arial" w:hAnsi="Arial" w:cs="Arial"/>
          <w:sz w:val="20"/>
        </w:rPr>
      </w:pPr>
      <w:r>
        <w:rPr>
          <w:rFonts w:ascii="Arial" w:hAnsi="Arial" w:cs="Arial"/>
          <w:sz w:val="20"/>
        </w:rPr>
        <w:t>Handle acoustical ceiling units carefully to avoid chipping edges or damaged units in any way.</w:t>
      </w:r>
    </w:p>
    <w:p w:rsidR="005111C7" w:rsidRDefault="005111C7">
      <w:pPr>
        <w:tabs>
          <w:tab w:val="left" w:pos="3600"/>
          <w:tab w:val="center" w:pos="4320"/>
          <w:tab w:val="right" w:pos="8640"/>
        </w:tabs>
        <w:ind w:left="540"/>
        <w:rPr>
          <w:rFonts w:ascii="Arial" w:hAnsi="Arial" w:cs="Arial"/>
          <w:sz w:val="20"/>
        </w:rPr>
      </w:pPr>
    </w:p>
    <w:p w:rsidR="005111C7" w:rsidRDefault="005111C7">
      <w:pPr>
        <w:tabs>
          <w:tab w:val="left" w:pos="540"/>
          <w:tab w:val="left" w:pos="3600"/>
          <w:tab w:val="center" w:pos="4320"/>
          <w:tab w:val="right" w:pos="8640"/>
        </w:tabs>
        <w:rPr>
          <w:rFonts w:ascii="Arial" w:hAnsi="Arial" w:cs="Arial"/>
          <w:sz w:val="20"/>
        </w:rPr>
      </w:pPr>
    </w:p>
    <w:p w:rsidR="005111C7" w:rsidRDefault="00C25C2D">
      <w:pPr>
        <w:tabs>
          <w:tab w:val="left" w:pos="540"/>
          <w:tab w:val="left" w:pos="3600"/>
          <w:tab w:val="center" w:pos="4320"/>
          <w:tab w:val="right" w:pos="8640"/>
        </w:tabs>
        <w:rPr>
          <w:rFonts w:ascii="Arial" w:hAnsi="Arial" w:cs="Arial"/>
          <w:b/>
          <w:bCs/>
          <w:sz w:val="20"/>
        </w:rPr>
      </w:pPr>
      <w:r w:rsidRPr="00EA0291">
        <w:rPr>
          <w:rFonts w:ascii="Arial" w:hAnsi="Arial" w:cs="Arial"/>
          <w:b/>
          <w:bCs/>
          <w:sz w:val="20"/>
        </w:rPr>
        <w:t>1.8</w:t>
      </w:r>
      <w:r w:rsidR="005111C7" w:rsidRPr="00EA0291">
        <w:rPr>
          <w:rFonts w:ascii="Arial" w:hAnsi="Arial" w:cs="Arial"/>
          <w:b/>
          <w:bCs/>
          <w:sz w:val="20"/>
        </w:rPr>
        <w:t xml:space="preserve">    PROJECT CONDITIONS</w:t>
      </w:r>
    </w:p>
    <w:p w:rsidR="005111C7" w:rsidRDefault="005111C7">
      <w:pPr>
        <w:tabs>
          <w:tab w:val="left" w:pos="3600"/>
          <w:tab w:val="center" w:pos="4320"/>
          <w:tab w:val="right" w:pos="8640"/>
        </w:tabs>
        <w:ind w:left="540" w:hanging="540"/>
        <w:rPr>
          <w:rFonts w:ascii="Arial" w:hAnsi="Arial" w:cs="Arial"/>
          <w:sz w:val="20"/>
        </w:rPr>
      </w:pPr>
    </w:p>
    <w:p w:rsidR="005111C7" w:rsidRDefault="005111C7">
      <w:pPr>
        <w:tabs>
          <w:tab w:val="left" w:pos="3600"/>
          <w:tab w:val="center" w:pos="4320"/>
          <w:tab w:val="right" w:pos="8640"/>
        </w:tabs>
        <w:ind w:left="540"/>
        <w:rPr>
          <w:rFonts w:ascii="Arial" w:hAnsi="Arial" w:cs="Arial"/>
          <w:sz w:val="20"/>
        </w:rPr>
      </w:pPr>
      <w:r>
        <w:rPr>
          <w:rFonts w:ascii="Arial" w:hAnsi="Arial" w:cs="Arial"/>
          <w:sz w:val="20"/>
        </w:rPr>
        <w:t xml:space="preserve">A.  Space Enclosure: </w:t>
      </w:r>
      <w:r>
        <w:rPr>
          <w:rFonts w:ascii="Arial" w:hAnsi="Arial" w:cs="Arial"/>
          <w:sz w:val="20"/>
        </w:rPr>
        <w:tab/>
        <w:t xml:space="preserve"> </w:t>
      </w:r>
      <w:r>
        <w:rPr>
          <w:rFonts w:ascii="Arial" w:hAnsi="Arial" w:cs="Arial"/>
          <w:sz w:val="20"/>
        </w:rPr>
        <w:tab/>
      </w:r>
    </w:p>
    <w:p w:rsidR="005111C7" w:rsidRDefault="005111C7">
      <w:pPr>
        <w:ind w:left="900" w:hanging="360"/>
        <w:rPr>
          <w:rFonts w:ascii="Arial" w:hAnsi="Arial" w:cs="Arial"/>
          <w:sz w:val="20"/>
        </w:rPr>
      </w:pPr>
      <w:r>
        <w:rPr>
          <w:rFonts w:ascii="Arial" w:hAnsi="Arial" w:cs="Arial"/>
          <w:sz w:val="20"/>
        </w:rPr>
        <w:tab/>
      </w:r>
    </w:p>
    <w:p w:rsidR="005111C7" w:rsidRDefault="005111C7" w:rsidP="009F6D5D">
      <w:pPr>
        <w:tabs>
          <w:tab w:val="left" w:pos="3600"/>
          <w:tab w:val="center" w:pos="4320"/>
          <w:tab w:val="right" w:pos="8640"/>
        </w:tabs>
        <w:ind w:left="900" w:hanging="360"/>
        <w:rPr>
          <w:rFonts w:ascii="Arial" w:hAnsi="Arial" w:cs="Arial"/>
          <w:sz w:val="20"/>
        </w:rPr>
      </w:pPr>
      <w:r w:rsidRPr="00C25C2D">
        <w:rPr>
          <w:rFonts w:ascii="Arial" w:hAnsi="Arial" w:cs="Arial"/>
          <w:color w:val="FF0000"/>
          <w:sz w:val="20"/>
        </w:rPr>
        <w:tab/>
      </w:r>
      <w:proofErr w:type="spellStart"/>
      <w:r>
        <w:rPr>
          <w:rFonts w:ascii="Arial" w:hAnsi="Arial" w:cs="Arial"/>
          <w:sz w:val="20"/>
          <w:u w:val="single"/>
        </w:rPr>
        <w:t>HumiGuard</w:t>
      </w:r>
      <w:proofErr w:type="spellEnd"/>
      <w:r>
        <w:rPr>
          <w:rFonts w:ascii="Arial" w:hAnsi="Arial" w:cs="Arial"/>
          <w:sz w:val="20"/>
          <w:u w:val="single"/>
        </w:rPr>
        <w:t xml:space="preserve"> Plus Ceilings</w:t>
      </w:r>
      <w:r>
        <w:rPr>
          <w:rFonts w:ascii="Arial" w:hAnsi="Arial" w:cs="Arial"/>
          <w:sz w:val="20"/>
        </w:rPr>
        <w:t xml:space="preserve">: Building areas to receive ceilings shall be free of construction dust and debris. Products with </w:t>
      </w:r>
      <w:proofErr w:type="spellStart"/>
      <w:r>
        <w:rPr>
          <w:rFonts w:ascii="Arial" w:hAnsi="Arial" w:cs="Arial"/>
          <w:sz w:val="20"/>
        </w:rPr>
        <w:t>HumiGuard</w:t>
      </w:r>
      <w:proofErr w:type="spellEnd"/>
      <w:r>
        <w:rPr>
          <w:rFonts w:ascii="Arial" w:hAnsi="Arial" w:cs="Arial"/>
          <w:sz w:val="20"/>
        </w:rPr>
        <w:t xml:space="preserve"> Plus performance and hot dipped galvanized steel, aluminum or stainless steel  suspension systems can be installed up to 120°F (49°C) and in spaces before the building is enclosed, where </w:t>
      </w:r>
      <w:r>
        <w:rPr>
          <w:rFonts w:ascii="Arial" w:hAnsi="Arial" w:cs="Arial"/>
          <w:sz w:val="20"/>
        </w:rPr>
        <w:tab/>
        <w:t>HVAC systems are cycled or not operating. Cannot be used in exterior applications where standing water is present or where moisture will come in direct contact with the ceiling.</w:t>
      </w:r>
    </w:p>
    <w:p w:rsidR="00D875BF" w:rsidRDefault="00D875BF" w:rsidP="009F6D5D">
      <w:pPr>
        <w:tabs>
          <w:tab w:val="left" w:pos="-2070"/>
          <w:tab w:val="left" w:pos="900"/>
        </w:tabs>
        <w:ind w:left="900"/>
        <w:rPr>
          <w:rFonts w:ascii="Arial" w:hAnsi="Arial" w:cs="Arial"/>
          <w:sz w:val="20"/>
        </w:rPr>
      </w:pPr>
    </w:p>
    <w:p w:rsidR="00A96AE1" w:rsidRPr="00355457" w:rsidRDefault="00A96AE1" w:rsidP="00A96AE1">
      <w:pPr>
        <w:tabs>
          <w:tab w:val="left" w:pos="3600"/>
          <w:tab w:val="center" w:pos="4320"/>
          <w:tab w:val="right" w:pos="8640"/>
        </w:tabs>
        <w:ind w:left="540" w:hanging="540"/>
        <w:rPr>
          <w:rFonts w:ascii="Arial" w:hAnsi="Arial" w:cs="Arial"/>
          <w:b/>
          <w:bCs/>
          <w:sz w:val="20"/>
        </w:rPr>
      </w:pPr>
      <w:r w:rsidRPr="00355457">
        <w:rPr>
          <w:rFonts w:ascii="Arial" w:hAnsi="Arial" w:cs="Arial"/>
          <w:b/>
          <w:bCs/>
          <w:sz w:val="20"/>
        </w:rPr>
        <w:t xml:space="preserve">1.9 </w:t>
      </w:r>
      <w:r w:rsidR="007B75F6" w:rsidRPr="00355457">
        <w:rPr>
          <w:rFonts w:ascii="Arial" w:hAnsi="Arial" w:cs="Arial"/>
          <w:b/>
          <w:bCs/>
          <w:sz w:val="20"/>
        </w:rPr>
        <w:t xml:space="preserve">    LEED </w:t>
      </w:r>
      <w:r w:rsidRPr="00355457">
        <w:rPr>
          <w:rFonts w:ascii="Arial" w:hAnsi="Arial" w:cs="Arial"/>
          <w:b/>
          <w:bCs/>
          <w:sz w:val="20"/>
        </w:rPr>
        <w:tab/>
      </w:r>
    </w:p>
    <w:p w:rsidR="00A96AE1" w:rsidRDefault="00A96AE1" w:rsidP="00A96AE1">
      <w:pPr>
        <w:numPr>
          <w:ilvl w:val="0"/>
          <w:numId w:val="16"/>
        </w:numPr>
        <w:tabs>
          <w:tab w:val="right" w:pos="540"/>
        </w:tabs>
        <w:ind w:left="540" w:hanging="540"/>
        <w:rPr>
          <w:rFonts w:ascii="Arial" w:hAnsi="Arial" w:cs="Arial"/>
          <w:sz w:val="20"/>
        </w:rPr>
      </w:pPr>
      <w:r>
        <w:rPr>
          <w:rFonts w:ascii="Arial" w:hAnsi="Arial" w:cs="Arial"/>
          <w:sz w:val="20"/>
        </w:rPr>
        <w:t xml:space="preserve">Armstrong </w:t>
      </w:r>
      <w:r w:rsidR="007B75F6">
        <w:rPr>
          <w:rFonts w:ascii="Arial" w:hAnsi="Arial" w:cs="Arial"/>
          <w:sz w:val="20"/>
        </w:rPr>
        <w:t>Ceilings qualify for the following credits:</w:t>
      </w:r>
    </w:p>
    <w:p w:rsidR="002530AC" w:rsidRDefault="009D61DA" w:rsidP="002530AC">
      <w:pPr>
        <w:numPr>
          <w:ilvl w:val="1"/>
          <w:numId w:val="16"/>
        </w:numPr>
        <w:rPr>
          <w:rFonts w:ascii="Arial" w:hAnsi="Arial" w:cs="Arial"/>
          <w:bCs/>
          <w:sz w:val="20"/>
        </w:rPr>
      </w:pPr>
      <w:r>
        <w:rPr>
          <w:rFonts w:ascii="Arial" w:hAnsi="Arial" w:cs="Arial"/>
          <w:bCs/>
          <w:sz w:val="20"/>
        </w:rPr>
        <w:t>Category</w:t>
      </w:r>
      <w:r w:rsidR="001A7604">
        <w:rPr>
          <w:rFonts w:ascii="Arial" w:hAnsi="Arial" w:cs="Arial"/>
          <w:bCs/>
          <w:sz w:val="20"/>
        </w:rPr>
        <w:t xml:space="preserve"> - </w:t>
      </w:r>
      <w:r w:rsidR="002530AC" w:rsidRPr="002530AC">
        <w:rPr>
          <w:rFonts w:ascii="Arial" w:hAnsi="Arial" w:cs="Arial"/>
          <w:bCs/>
          <w:sz w:val="20"/>
        </w:rPr>
        <w:t>Material &amp; Resources</w:t>
      </w:r>
    </w:p>
    <w:p w:rsidR="002530AC" w:rsidRDefault="002530AC" w:rsidP="002530AC">
      <w:pPr>
        <w:numPr>
          <w:ilvl w:val="2"/>
          <w:numId w:val="16"/>
        </w:numPr>
        <w:rPr>
          <w:rFonts w:ascii="Arial" w:hAnsi="Arial" w:cs="Arial"/>
          <w:bCs/>
          <w:sz w:val="20"/>
        </w:rPr>
      </w:pPr>
      <w:r w:rsidRPr="002530AC">
        <w:rPr>
          <w:rFonts w:ascii="Arial" w:hAnsi="Arial" w:cs="Arial"/>
          <w:bCs/>
          <w:sz w:val="20"/>
        </w:rPr>
        <w:t>MR Credit 4.1, 4.2 - Recycled Content</w:t>
      </w:r>
    </w:p>
    <w:p w:rsidR="002530AC" w:rsidRPr="002530AC" w:rsidRDefault="002530AC" w:rsidP="002530AC">
      <w:pPr>
        <w:numPr>
          <w:ilvl w:val="2"/>
          <w:numId w:val="16"/>
        </w:numPr>
        <w:rPr>
          <w:rFonts w:ascii="Arial" w:hAnsi="Arial" w:cs="Arial"/>
          <w:bCs/>
          <w:sz w:val="20"/>
        </w:rPr>
      </w:pPr>
      <w:r w:rsidRPr="002530AC">
        <w:rPr>
          <w:rFonts w:ascii="Arial" w:hAnsi="Arial" w:cs="Arial"/>
          <w:bCs/>
          <w:sz w:val="20"/>
        </w:rPr>
        <w:t>MR Credit 5.1, 5.2 - Regional Materials</w:t>
      </w:r>
      <w:r w:rsidR="001A7604">
        <w:rPr>
          <w:rFonts w:ascii="Arial" w:hAnsi="Arial" w:cs="Arial"/>
          <w:bCs/>
          <w:sz w:val="20"/>
        </w:rPr>
        <w:t xml:space="preserve"> (dependent on location)</w:t>
      </w:r>
    </w:p>
    <w:p w:rsidR="002530AC" w:rsidRDefault="002530AC" w:rsidP="002530AC">
      <w:pPr>
        <w:numPr>
          <w:ilvl w:val="3"/>
          <w:numId w:val="16"/>
        </w:numPr>
        <w:rPr>
          <w:rFonts w:ascii="Arial" w:hAnsi="Arial" w:cs="Arial"/>
          <w:bCs/>
          <w:sz w:val="20"/>
        </w:rPr>
      </w:pPr>
      <w:r w:rsidRPr="002530AC">
        <w:rPr>
          <w:rFonts w:ascii="Arial" w:hAnsi="Arial" w:cs="Arial"/>
          <w:bCs/>
          <w:sz w:val="20"/>
        </w:rPr>
        <w:t>LEED NC - 10% Extracted, Processed &amp; Manufactured Regionally</w:t>
      </w:r>
      <w:r>
        <w:rPr>
          <w:rFonts w:ascii="Arial" w:hAnsi="Arial" w:cs="Arial"/>
          <w:bCs/>
          <w:sz w:val="20"/>
        </w:rPr>
        <w:t xml:space="preserve"> </w:t>
      </w:r>
      <w:r w:rsidR="001A7604">
        <w:rPr>
          <w:rFonts w:ascii="Arial" w:hAnsi="Arial" w:cs="Arial"/>
          <w:bCs/>
          <w:sz w:val="20"/>
        </w:rPr>
        <w:t xml:space="preserve">   </w:t>
      </w:r>
      <w:r w:rsidRPr="002530AC">
        <w:rPr>
          <w:rFonts w:ascii="Arial" w:hAnsi="Arial" w:cs="Arial"/>
          <w:bCs/>
          <w:sz w:val="20"/>
        </w:rPr>
        <w:t>LEED CI - 20% Manufactured Regionally</w:t>
      </w:r>
      <w:r>
        <w:rPr>
          <w:rFonts w:ascii="Arial" w:hAnsi="Arial" w:cs="Arial"/>
          <w:bCs/>
          <w:sz w:val="20"/>
        </w:rPr>
        <w:t xml:space="preserve"> </w:t>
      </w:r>
    </w:p>
    <w:p w:rsidR="002530AC" w:rsidRDefault="009D61DA" w:rsidP="002530AC">
      <w:pPr>
        <w:numPr>
          <w:ilvl w:val="1"/>
          <w:numId w:val="16"/>
        </w:numPr>
        <w:rPr>
          <w:rFonts w:ascii="Arial" w:hAnsi="Arial" w:cs="Arial"/>
          <w:bCs/>
          <w:sz w:val="20"/>
        </w:rPr>
      </w:pPr>
      <w:r>
        <w:rPr>
          <w:rFonts w:ascii="Arial" w:hAnsi="Arial" w:cs="Arial"/>
          <w:bCs/>
          <w:sz w:val="20"/>
        </w:rPr>
        <w:t xml:space="preserve">Category - </w:t>
      </w:r>
      <w:r w:rsidR="002530AC" w:rsidRPr="002530AC">
        <w:rPr>
          <w:rFonts w:ascii="Arial" w:hAnsi="Arial" w:cs="Arial"/>
          <w:bCs/>
          <w:sz w:val="20"/>
        </w:rPr>
        <w:t>Innovation and Design Process</w:t>
      </w:r>
    </w:p>
    <w:p w:rsidR="002530AC" w:rsidRPr="002530AC" w:rsidRDefault="002530AC" w:rsidP="002530AC">
      <w:pPr>
        <w:numPr>
          <w:ilvl w:val="2"/>
          <w:numId w:val="16"/>
        </w:numPr>
        <w:rPr>
          <w:rFonts w:ascii="Arial" w:hAnsi="Arial" w:cs="Arial"/>
          <w:bCs/>
          <w:sz w:val="20"/>
        </w:rPr>
      </w:pPr>
      <w:r w:rsidRPr="002530AC">
        <w:rPr>
          <w:rFonts w:ascii="Arial" w:hAnsi="Arial" w:cs="Arial"/>
          <w:bCs/>
          <w:sz w:val="20"/>
        </w:rPr>
        <w:t>ID Credit - Acoustic Performance</w:t>
      </w:r>
      <w:r w:rsidRPr="002530AC">
        <w:rPr>
          <w:rFonts w:ascii="Arial" w:hAnsi="Arial" w:cs="Arial"/>
          <w:bCs/>
          <w:sz w:val="20"/>
        </w:rPr>
        <w:cr/>
      </w:r>
    </w:p>
    <w:p w:rsidR="005111C7" w:rsidRDefault="009E16DE">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1.10</w:t>
      </w:r>
      <w:r w:rsidR="005111C7" w:rsidRPr="00EA0291">
        <w:rPr>
          <w:rFonts w:ascii="Arial" w:hAnsi="Arial" w:cs="Arial"/>
          <w:b/>
          <w:bCs/>
          <w:sz w:val="20"/>
        </w:rPr>
        <w:tab/>
        <w:t>WARRANTY</w:t>
      </w:r>
    </w:p>
    <w:p w:rsidR="005111C7" w:rsidRDefault="005111C7">
      <w:pPr>
        <w:tabs>
          <w:tab w:val="left" w:pos="3600"/>
          <w:tab w:val="center" w:pos="4320"/>
          <w:tab w:val="right" w:pos="8640"/>
        </w:tabs>
        <w:ind w:left="540" w:hanging="540"/>
        <w:rPr>
          <w:rFonts w:ascii="Arial" w:hAnsi="Arial" w:cs="Arial"/>
          <w:sz w:val="20"/>
        </w:rPr>
      </w:pPr>
      <w:r>
        <w:rPr>
          <w:rFonts w:ascii="Arial" w:hAnsi="Arial" w:cs="Arial"/>
          <w:sz w:val="20"/>
        </w:rPr>
        <w:tab/>
      </w: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sidR="00351D24">
        <w:rPr>
          <w:rFonts w:ascii="Arial" w:hAnsi="Arial" w:cs="Arial"/>
          <w:sz w:val="20"/>
        </w:rPr>
        <w:t>.</w:t>
      </w:r>
      <w:r w:rsidR="00351D24">
        <w:rPr>
          <w:rFonts w:ascii="Arial" w:hAnsi="Arial" w:cs="Arial"/>
          <w:sz w:val="20"/>
        </w:rPr>
        <w:tab/>
        <w:t xml:space="preserve">Acoustical </w:t>
      </w:r>
      <w:r w:rsidR="000235BC">
        <w:rPr>
          <w:rFonts w:ascii="Arial" w:hAnsi="Arial" w:cs="Arial"/>
          <w:sz w:val="20"/>
        </w:rPr>
        <w:t>Fiberglass</w:t>
      </w:r>
      <w:r w:rsidR="00FD0E14">
        <w:rPr>
          <w:rFonts w:ascii="Arial" w:hAnsi="Arial" w:cs="Arial"/>
          <w:sz w:val="20"/>
        </w:rPr>
        <w:t xml:space="preserve"> </w:t>
      </w:r>
      <w:r w:rsidR="00351D24">
        <w:rPr>
          <w:rFonts w:ascii="Arial" w:hAnsi="Arial" w:cs="Arial"/>
          <w:sz w:val="20"/>
        </w:rPr>
        <w:t>Panel</w:t>
      </w:r>
      <w:r>
        <w:rPr>
          <w:rFonts w:ascii="Arial" w:hAnsi="Arial" w:cs="Arial"/>
          <w:sz w:val="20"/>
        </w:rPr>
        <w:t>:  Submit a written warranty executed by the manufacturer, agreeing to repair or replace panels that fail within the warranty period.  Failures include, but are not limited to</w:t>
      </w:r>
      <w:r w:rsidR="00555E30">
        <w:rPr>
          <w:rFonts w:ascii="Arial" w:hAnsi="Arial" w:cs="Arial"/>
          <w:sz w:val="20"/>
        </w:rPr>
        <w:t xml:space="preserve"> the following</w:t>
      </w:r>
      <w:r>
        <w:rPr>
          <w:rFonts w:ascii="Arial" w:hAnsi="Arial" w:cs="Arial"/>
          <w:sz w:val="20"/>
        </w:rPr>
        <w:t>:</w:t>
      </w:r>
    </w:p>
    <w:p w:rsidR="005111C7" w:rsidRDefault="00664462" w:rsidP="00F25E97">
      <w:pPr>
        <w:tabs>
          <w:tab w:val="left" w:pos="3600"/>
          <w:tab w:val="center" w:pos="4320"/>
          <w:tab w:val="right" w:pos="8640"/>
        </w:tabs>
        <w:ind w:left="1440"/>
        <w:rPr>
          <w:rFonts w:ascii="Arial" w:hAnsi="Arial" w:cs="Arial"/>
          <w:sz w:val="20"/>
        </w:rPr>
      </w:pPr>
      <w:r>
        <w:rPr>
          <w:rFonts w:ascii="Arial" w:hAnsi="Arial" w:cs="Arial"/>
          <w:sz w:val="20"/>
        </w:rPr>
        <w:t>1.</w:t>
      </w:r>
      <w:r w:rsidR="00FD0E14">
        <w:rPr>
          <w:rFonts w:ascii="Arial" w:hAnsi="Arial" w:cs="Arial"/>
          <w:sz w:val="20"/>
        </w:rPr>
        <w:t xml:space="preserve"> </w:t>
      </w:r>
      <w:r>
        <w:rPr>
          <w:rFonts w:ascii="Arial" w:hAnsi="Arial" w:cs="Arial"/>
          <w:sz w:val="20"/>
        </w:rPr>
        <w:t>Acoustical</w:t>
      </w:r>
      <w:r w:rsidR="005111C7">
        <w:rPr>
          <w:rFonts w:ascii="Arial" w:hAnsi="Arial" w:cs="Arial"/>
          <w:sz w:val="20"/>
        </w:rPr>
        <w:t xml:space="preserve"> </w:t>
      </w:r>
      <w:r w:rsidR="00F25E97">
        <w:rPr>
          <w:rFonts w:ascii="Arial" w:hAnsi="Arial" w:cs="Arial"/>
          <w:sz w:val="20"/>
        </w:rPr>
        <w:t>Ceiling System</w:t>
      </w:r>
      <w:r w:rsidR="005111C7">
        <w:rPr>
          <w:rFonts w:ascii="Arial" w:hAnsi="Arial" w:cs="Arial"/>
          <w:sz w:val="20"/>
        </w:rPr>
        <w:t>:  Saggin</w:t>
      </w:r>
      <w:r w:rsidR="00F25E97">
        <w:rPr>
          <w:rFonts w:ascii="Arial" w:hAnsi="Arial" w:cs="Arial"/>
          <w:sz w:val="20"/>
        </w:rPr>
        <w:t>g and warping</w:t>
      </w:r>
    </w:p>
    <w:p w:rsidR="005111C7" w:rsidRDefault="005111C7">
      <w:pPr>
        <w:tabs>
          <w:tab w:val="left" w:pos="3600"/>
          <w:tab w:val="center" w:pos="4320"/>
          <w:tab w:val="right" w:pos="8640"/>
        </w:tabs>
        <w:ind w:left="900" w:hanging="360"/>
        <w:rPr>
          <w:rFonts w:ascii="Arial" w:hAnsi="Arial" w:cs="Arial"/>
          <w:sz w:val="20"/>
        </w:rPr>
      </w:pPr>
    </w:p>
    <w:p w:rsidR="005111C7" w:rsidRDefault="005111C7" w:rsidP="00244ECF">
      <w:pPr>
        <w:numPr>
          <w:ilvl w:val="0"/>
          <w:numId w:val="4"/>
        </w:numPr>
        <w:tabs>
          <w:tab w:val="left" w:pos="3600"/>
          <w:tab w:val="center" w:pos="4320"/>
          <w:tab w:val="right" w:pos="8640"/>
        </w:tabs>
        <w:rPr>
          <w:rFonts w:ascii="Arial" w:hAnsi="Arial" w:cs="Arial"/>
          <w:sz w:val="20"/>
        </w:rPr>
      </w:pPr>
      <w:r>
        <w:rPr>
          <w:rFonts w:ascii="Arial" w:hAnsi="Arial" w:cs="Arial"/>
          <w:sz w:val="20"/>
        </w:rPr>
        <w:t>Warranty Period:</w:t>
      </w:r>
    </w:p>
    <w:p w:rsidR="005111C7" w:rsidRDefault="005111C7" w:rsidP="00244ECF">
      <w:pPr>
        <w:numPr>
          <w:ilvl w:val="0"/>
          <w:numId w:val="5"/>
        </w:numPr>
        <w:tabs>
          <w:tab w:val="clear" w:pos="360"/>
          <w:tab w:val="num" w:pos="1260"/>
          <w:tab w:val="left" w:pos="3600"/>
          <w:tab w:val="center" w:pos="4320"/>
          <w:tab w:val="right" w:pos="8640"/>
        </w:tabs>
        <w:ind w:left="1260"/>
        <w:rPr>
          <w:rFonts w:ascii="Arial" w:hAnsi="Arial" w:cs="Arial"/>
          <w:sz w:val="20"/>
        </w:rPr>
      </w:pPr>
      <w:r>
        <w:rPr>
          <w:rFonts w:ascii="Arial" w:hAnsi="Arial" w:cs="Arial"/>
          <w:sz w:val="20"/>
        </w:rPr>
        <w:t xml:space="preserve">Acoustical </w:t>
      </w:r>
      <w:r w:rsidR="00F25E97">
        <w:rPr>
          <w:rFonts w:ascii="Arial" w:hAnsi="Arial" w:cs="Arial"/>
          <w:sz w:val="20"/>
        </w:rPr>
        <w:t>Ceiling System</w:t>
      </w:r>
      <w:r>
        <w:rPr>
          <w:rFonts w:ascii="Arial" w:hAnsi="Arial" w:cs="Arial"/>
          <w:sz w:val="20"/>
        </w:rPr>
        <w:t xml:space="preserve">: One (1) year from </w:t>
      </w:r>
      <w:r w:rsidR="00555E30">
        <w:rPr>
          <w:rFonts w:ascii="Arial" w:hAnsi="Arial" w:cs="Arial"/>
          <w:sz w:val="20"/>
        </w:rPr>
        <w:t>date of substantial completion</w:t>
      </w:r>
    </w:p>
    <w:p w:rsidR="005111C7" w:rsidRDefault="005111C7">
      <w:pPr>
        <w:tabs>
          <w:tab w:val="left" w:pos="3600"/>
          <w:tab w:val="center" w:pos="4320"/>
          <w:tab w:val="right" w:pos="8640"/>
        </w:tabs>
        <w:ind w:left="900" w:hanging="36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5111C7" w:rsidRDefault="005111C7">
      <w:pPr>
        <w:tabs>
          <w:tab w:val="left" w:pos="3600"/>
          <w:tab w:val="center" w:pos="4320"/>
          <w:tab w:val="right" w:pos="8640"/>
        </w:tabs>
        <w:rPr>
          <w:rFonts w:ascii="Arial" w:hAnsi="Arial" w:cs="Arial"/>
          <w:sz w:val="20"/>
        </w:rPr>
      </w:pPr>
    </w:p>
    <w:p w:rsidR="005111C7" w:rsidRDefault="009E16DE">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1.11</w:t>
      </w:r>
      <w:r w:rsidR="005111C7" w:rsidRPr="00EA0291">
        <w:rPr>
          <w:rFonts w:ascii="Arial" w:hAnsi="Arial" w:cs="Arial"/>
          <w:b/>
          <w:bCs/>
          <w:sz w:val="20"/>
        </w:rPr>
        <w:tab/>
        <w:t>MAINTENANCE</w:t>
      </w:r>
    </w:p>
    <w:p w:rsidR="005111C7" w:rsidRDefault="005111C7">
      <w:pPr>
        <w:tabs>
          <w:tab w:val="left" w:pos="3600"/>
          <w:tab w:val="center" w:pos="4320"/>
          <w:tab w:val="right" w:pos="8640"/>
        </w:tabs>
        <w:ind w:left="540" w:hanging="54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Extra Materials:  Deliver extra materials to Owner.  Furnish extra materials described below that match products installed.  Packaged with protective covering for storage and identified with appropriate labels.</w:t>
      </w:r>
    </w:p>
    <w:p w:rsidR="005111C7" w:rsidRDefault="005111C7">
      <w:pPr>
        <w:tabs>
          <w:tab w:val="left" w:pos="3600"/>
          <w:tab w:val="center" w:pos="4320"/>
          <w:tab w:val="right" w:pos="8640"/>
        </w:tabs>
        <w:ind w:left="1260" w:hanging="360"/>
        <w:rPr>
          <w:rFonts w:ascii="Arial" w:hAnsi="Arial" w:cs="Arial"/>
          <w:sz w:val="20"/>
        </w:rPr>
      </w:pPr>
      <w:r>
        <w:rPr>
          <w:rFonts w:ascii="Arial" w:hAnsi="Arial" w:cs="Arial"/>
          <w:sz w:val="20"/>
        </w:rPr>
        <w:t>1.</w:t>
      </w:r>
      <w:r>
        <w:rPr>
          <w:rFonts w:ascii="Arial" w:hAnsi="Arial" w:cs="Arial"/>
          <w:sz w:val="20"/>
        </w:rPr>
        <w:tab/>
        <w:t xml:space="preserve">Acoustical Ceiling </w:t>
      </w:r>
      <w:r w:rsidR="00AD5F64">
        <w:rPr>
          <w:rFonts w:ascii="Arial" w:hAnsi="Arial" w:cs="Arial"/>
          <w:sz w:val="20"/>
        </w:rPr>
        <w:t>System</w:t>
      </w:r>
      <w:r>
        <w:rPr>
          <w:rFonts w:ascii="Arial" w:hAnsi="Arial" w:cs="Arial"/>
          <w:sz w:val="20"/>
        </w:rPr>
        <w:t xml:space="preserve">:  Furnish quality of full-size units </w:t>
      </w:r>
      <w:r w:rsidR="00AD5F64">
        <w:rPr>
          <w:rFonts w:ascii="Arial" w:hAnsi="Arial" w:cs="Arial"/>
          <w:sz w:val="20"/>
        </w:rPr>
        <w:t xml:space="preserve">and suspension </w:t>
      </w:r>
      <w:r>
        <w:rPr>
          <w:rFonts w:ascii="Arial" w:hAnsi="Arial" w:cs="Arial"/>
          <w:sz w:val="20"/>
        </w:rPr>
        <w:t xml:space="preserve">equal to </w:t>
      </w:r>
      <w:r w:rsidR="00AD5F64">
        <w:rPr>
          <w:rFonts w:ascii="Arial" w:hAnsi="Arial" w:cs="Arial"/>
          <w:sz w:val="20"/>
        </w:rPr>
        <w:t>3</w:t>
      </w:r>
      <w:r>
        <w:rPr>
          <w:rFonts w:ascii="Arial" w:hAnsi="Arial" w:cs="Arial"/>
          <w:sz w:val="20"/>
        </w:rPr>
        <w:t>.0 percent of amount installed.</w:t>
      </w:r>
    </w:p>
    <w:p w:rsidR="005111C7" w:rsidRDefault="005111C7">
      <w:pPr>
        <w:tabs>
          <w:tab w:val="left" w:pos="3600"/>
          <w:tab w:val="center" w:pos="4320"/>
          <w:tab w:val="right" w:pos="8640"/>
        </w:tabs>
        <w:rPr>
          <w:rFonts w:ascii="Arial" w:hAnsi="Arial" w:cs="Arial"/>
          <w:sz w:val="20"/>
        </w:rPr>
      </w:pPr>
    </w:p>
    <w:p w:rsidR="00355457" w:rsidRDefault="00355457">
      <w:pPr>
        <w:tabs>
          <w:tab w:val="left" w:pos="3600"/>
          <w:tab w:val="center" w:pos="4320"/>
          <w:tab w:val="right" w:pos="8640"/>
        </w:tabs>
        <w:rPr>
          <w:rFonts w:ascii="Arial" w:hAnsi="Arial" w:cs="Arial"/>
          <w:b/>
          <w:bCs/>
          <w:sz w:val="20"/>
        </w:rPr>
      </w:pPr>
    </w:p>
    <w:p w:rsidR="00355457" w:rsidRDefault="00355457">
      <w:pPr>
        <w:tabs>
          <w:tab w:val="left" w:pos="3600"/>
          <w:tab w:val="center" w:pos="4320"/>
          <w:tab w:val="right" w:pos="8640"/>
        </w:tabs>
        <w:rPr>
          <w:rFonts w:ascii="Arial" w:hAnsi="Arial" w:cs="Arial"/>
          <w:b/>
          <w:bCs/>
          <w:sz w:val="20"/>
        </w:rPr>
      </w:pPr>
    </w:p>
    <w:p w:rsidR="00355457" w:rsidRDefault="00355457">
      <w:pPr>
        <w:tabs>
          <w:tab w:val="left" w:pos="3600"/>
          <w:tab w:val="center" w:pos="4320"/>
          <w:tab w:val="right" w:pos="8640"/>
        </w:tabs>
        <w:rPr>
          <w:rFonts w:ascii="Arial" w:hAnsi="Arial" w:cs="Arial"/>
          <w:b/>
          <w:bCs/>
          <w:sz w:val="20"/>
        </w:rPr>
      </w:pPr>
    </w:p>
    <w:p w:rsidR="001C0058" w:rsidRDefault="001C0058">
      <w:pPr>
        <w:tabs>
          <w:tab w:val="left" w:pos="3600"/>
          <w:tab w:val="center" w:pos="4320"/>
          <w:tab w:val="right" w:pos="8640"/>
        </w:tabs>
        <w:rPr>
          <w:rFonts w:ascii="Arial" w:hAnsi="Arial" w:cs="Arial"/>
          <w:b/>
          <w:bCs/>
          <w:sz w:val="20"/>
        </w:rPr>
      </w:pPr>
    </w:p>
    <w:p w:rsidR="001C0058" w:rsidRDefault="001C0058">
      <w:pPr>
        <w:tabs>
          <w:tab w:val="left" w:pos="3600"/>
          <w:tab w:val="center" w:pos="4320"/>
          <w:tab w:val="right" w:pos="8640"/>
        </w:tabs>
        <w:rPr>
          <w:rFonts w:ascii="Arial" w:hAnsi="Arial" w:cs="Arial"/>
          <w:b/>
          <w:bCs/>
          <w:sz w:val="20"/>
        </w:rPr>
      </w:pPr>
    </w:p>
    <w:p w:rsidR="001C0058" w:rsidRDefault="001C0058">
      <w:pPr>
        <w:tabs>
          <w:tab w:val="left" w:pos="3600"/>
          <w:tab w:val="center" w:pos="4320"/>
          <w:tab w:val="right" w:pos="8640"/>
        </w:tabs>
        <w:rPr>
          <w:rFonts w:ascii="Arial" w:hAnsi="Arial" w:cs="Arial"/>
          <w:b/>
          <w:bCs/>
          <w:sz w:val="20"/>
        </w:rPr>
      </w:pPr>
    </w:p>
    <w:p w:rsidR="001C0058" w:rsidRDefault="001C0058">
      <w:pPr>
        <w:tabs>
          <w:tab w:val="left" w:pos="3600"/>
          <w:tab w:val="center" w:pos="4320"/>
          <w:tab w:val="right" w:pos="8640"/>
        </w:tabs>
        <w:rPr>
          <w:rFonts w:ascii="Arial" w:hAnsi="Arial" w:cs="Arial"/>
          <w:b/>
          <w:bCs/>
          <w:sz w:val="20"/>
        </w:rPr>
      </w:pPr>
    </w:p>
    <w:p w:rsidR="001C0058" w:rsidRDefault="001C0058">
      <w:pPr>
        <w:tabs>
          <w:tab w:val="left" w:pos="3600"/>
          <w:tab w:val="center" w:pos="4320"/>
          <w:tab w:val="right" w:pos="8640"/>
        </w:tabs>
        <w:rPr>
          <w:rFonts w:ascii="Arial" w:hAnsi="Arial" w:cs="Arial"/>
          <w:b/>
          <w:bCs/>
          <w:sz w:val="20"/>
        </w:rPr>
      </w:pPr>
    </w:p>
    <w:p w:rsidR="009F6D5D" w:rsidRDefault="005111C7">
      <w:pPr>
        <w:tabs>
          <w:tab w:val="left" w:pos="3600"/>
          <w:tab w:val="center" w:pos="4320"/>
          <w:tab w:val="right" w:pos="8640"/>
        </w:tabs>
        <w:rPr>
          <w:rFonts w:ascii="Arial" w:hAnsi="Arial" w:cs="Arial"/>
          <w:b/>
          <w:bCs/>
          <w:sz w:val="20"/>
        </w:rPr>
      </w:pPr>
      <w:r w:rsidRPr="00EA0291">
        <w:rPr>
          <w:rFonts w:ascii="Arial" w:hAnsi="Arial" w:cs="Arial"/>
          <w:b/>
          <w:bCs/>
          <w:sz w:val="20"/>
        </w:rPr>
        <w:lastRenderedPageBreak/>
        <w:t xml:space="preserve">PART 2 </w:t>
      </w:r>
      <w:r w:rsidR="00351D24" w:rsidRPr="00EA0291">
        <w:rPr>
          <w:rFonts w:ascii="Arial" w:hAnsi="Arial" w:cs="Arial"/>
          <w:b/>
          <w:bCs/>
          <w:sz w:val="20"/>
        </w:rPr>
        <w:t>–</w:t>
      </w:r>
      <w:r w:rsidRPr="00EA0291">
        <w:rPr>
          <w:rFonts w:ascii="Arial" w:hAnsi="Arial" w:cs="Arial"/>
          <w:b/>
          <w:bCs/>
          <w:sz w:val="20"/>
        </w:rPr>
        <w:t xml:space="preserve"> PRODUCTS</w:t>
      </w:r>
      <w:r w:rsidR="00351D24">
        <w:rPr>
          <w:rFonts w:ascii="Arial" w:hAnsi="Arial" w:cs="Arial"/>
          <w:b/>
          <w:bCs/>
          <w:sz w:val="20"/>
        </w:rPr>
        <w:t xml:space="preserve"> </w:t>
      </w:r>
    </w:p>
    <w:p w:rsidR="005111C7" w:rsidRPr="009F6D5D" w:rsidRDefault="009F6D5D">
      <w:pPr>
        <w:tabs>
          <w:tab w:val="left" w:pos="3600"/>
          <w:tab w:val="center" w:pos="4320"/>
          <w:tab w:val="right" w:pos="8640"/>
        </w:tabs>
        <w:rPr>
          <w:rFonts w:ascii="Arial" w:hAnsi="Arial" w:cs="Arial"/>
          <w:b/>
          <w:bCs/>
          <w:sz w:val="20"/>
        </w:rPr>
      </w:pPr>
      <w:r w:rsidRPr="009F6D5D">
        <w:rPr>
          <w:rFonts w:ascii="Arial" w:hAnsi="Arial" w:cs="Arial"/>
          <w:color w:val="FF0000"/>
          <w:sz w:val="16"/>
          <w:szCs w:val="16"/>
        </w:rPr>
        <w:t>(Select the appropriate Size</w:t>
      </w:r>
      <w:r w:rsidR="003B60B6">
        <w:rPr>
          <w:rFonts w:ascii="Arial" w:hAnsi="Arial" w:cs="Arial"/>
          <w:color w:val="FF0000"/>
          <w:sz w:val="16"/>
          <w:szCs w:val="16"/>
        </w:rPr>
        <w:t>,</w:t>
      </w:r>
      <w:r w:rsidRPr="009F6D5D">
        <w:rPr>
          <w:rFonts w:ascii="Arial" w:hAnsi="Arial" w:cs="Arial"/>
          <w:color w:val="FF0000"/>
          <w:sz w:val="16"/>
          <w:szCs w:val="16"/>
        </w:rPr>
        <w:t xml:space="preserve"> Color</w:t>
      </w:r>
      <w:r w:rsidR="003B60B6">
        <w:rPr>
          <w:rFonts w:ascii="Arial" w:hAnsi="Arial" w:cs="Arial"/>
          <w:color w:val="FF0000"/>
          <w:sz w:val="16"/>
          <w:szCs w:val="16"/>
        </w:rPr>
        <w:t xml:space="preserve"> and Suspension components</w:t>
      </w:r>
      <w:r w:rsidRPr="009F6D5D">
        <w:rPr>
          <w:rFonts w:ascii="Arial" w:hAnsi="Arial" w:cs="Arial"/>
          <w:color w:val="FF0000"/>
          <w:sz w:val="16"/>
          <w:szCs w:val="16"/>
        </w:rPr>
        <w:t xml:space="preserve"> before finalizing the specification</w:t>
      </w:r>
      <w:r w:rsidR="003B60B6">
        <w:rPr>
          <w:rFonts w:ascii="Arial" w:hAnsi="Arial" w:cs="Arial"/>
          <w:color w:val="FF0000"/>
          <w:sz w:val="16"/>
          <w:szCs w:val="16"/>
        </w:rPr>
        <w:t>,</w:t>
      </w:r>
      <w:r w:rsidRPr="009F6D5D">
        <w:rPr>
          <w:rFonts w:ascii="Arial" w:hAnsi="Arial" w:cs="Arial"/>
          <w:color w:val="FF0000"/>
          <w:sz w:val="16"/>
          <w:szCs w:val="16"/>
        </w:rPr>
        <w:t xml:space="preserve"> remove unused </w:t>
      </w:r>
      <w:r>
        <w:rPr>
          <w:rFonts w:ascii="Arial" w:hAnsi="Arial" w:cs="Arial"/>
          <w:color w:val="FF0000"/>
          <w:sz w:val="16"/>
          <w:szCs w:val="16"/>
        </w:rPr>
        <w:t>information</w:t>
      </w:r>
      <w:r w:rsidRPr="009F6D5D">
        <w:rPr>
          <w:rFonts w:ascii="Arial" w:hAnsi="Arial" w:cs="Arial"/>
          <w:color w:val="FF0000"/>
          <w:sz w:val="16"/>
          <w:szCs w:val="16"/>
        </w:rPr>
        <w:t>)</w:t>
      </w:r>
    </w:p>
    <w:p w:rsidR="005111C7" w:rsidRDefault="005111C7">
      <w:pPr>
        <w:tabs>
          <w:tab w:val="left" w:pos="3600"/>
          <w:tab w:val="center" w:pos="4320"/>
          <w:tab w:val="right" w:pos="8640"/>
        </w:tabs>
        <w:rPr>
          <w:rFonts w:ascii="Arial" w:hAnsi="Arial" w:cs="Arial"/>
          <w:b/>
          <w:bCs/>
          <w:sz w:val="20"/>
        </w:rPr>
      </w:pPr>
    </w:p>
    <w:p w:rsidR="005111C7" w:rsidRDefault="005111C7">
      <w:pPr>
        <w:tabs>
          <w:tab w:val="left" w:pos="3600"/>
          <w:tab w:val="center" w:pos="4320"/>
          <w:tab w:val="right" w:pos="8640"/>
        </w:tabs>
        <w:ind w:left="540" w:hanging="540"/>
        <w:rPr>
          <w:rFonts w:ascii="Arial" w:hAnsi="Arial" w:cs="Arial"/>
          <w:b/>
          <w:bCs/>
          <w:sz w:val="20"/>
        </w:rPr>
      </w:pPr>
      <w:r>
        <w:rPr>
          <w:rFonts w:ascii="Arial" w:hAnsi="Arial" w:cs="Arial"/>
          <w:b/>
          <w:bCs/>
          <w:sz w:val="20"/>
        </w:rPr>
        <w:t>2.1</w:t>
      </w:r>
      <w:r>
        <w:rPr>
          <w:rFonts w:ascii="Arial" w:hAnsi="Arial" w:cs="Arial"/>
          <w:b/>
          <w:bCs/>
          <w:sz w:val="20"/>
        </w:rPr>
        <w:tab/>
        <w:t>MANUFACTURERS</w:t>
      </w:r>
    </w:p>
    <w:p w:rsidR="005111C7" w:rsidRDefault="005111C7">
      <w:pPr>
        <w:tabs>
          <w:tab w:val="left" w:pos="3600"/>
          <w:tab w:val="center" w:pos="4320"/>
          <w:tab w:val="right" w:pos="8640"/>
        </w:tabs>
        <w:ind w:left="540" w:hanging="540"/>
        <w:rPr>
          <w:rFonts w:ascii="Arial" w:hAnsi="Arial" w:cs="Arial"/>
          <w:sz w:val="20"/>
        </w:rPr>
      </w:pPr>
    </w:p>
    <w:p w:rsidR="005111C7" w:rsidRDefault="005111C7" w:rsidP="00A870F9">
      <w:pPr>
        <w:tabs>
          <w:tab w:val="left" w:pos="540"/>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r>
      <w:r w:rsidR="00C43ACF">
        <w:rPr>
          <w:rFonts w:ascii="Arial" w:hAnsi="Arial" w:cs="Arial"/>
          <w:sz w:val="20"/>
        </w:rPr>
        <w:t>Fiberglass</w:t>
      </w:r>
      <w:r w:rsidR="00A729DF">
        <w:rPr>
          <w:rFonts w:ascii="Arial" w:hAnsi="Arial" w:cs="Arial"/>
          <w:sz w:val="20"/>
        </w:rPr>
        <w:t xml:space="preserve"> </w:t>
      </w:r>
      <w:r>
        <w:rPr>
          <w:rFonts w:ascii="Arial" w:hAnsi="Arial" w:cs="Arial"/>
          <w:sz w:val="20"/>
        </w:rPr>
        <w:t>Ceiling Panels:</w:t>
      </w:r>
    </w:p>
    <w:p w:rsidR="005111C7" w:rsidRDefault="005111C7" w:rsidP="00244ECF">
      <w:pPr>
        <w:numPr>
          <w:ilvl w:val="0"/>
          <w:numId w:val="1"/>
        </w:numPr>
        <w:tabs>
          <w:tab w:val="left" w:pos="3600"/>
          <w:tab w:val="center" w:pos="4320"/>
          <w:tab w:val="right" w:pos="8640"/>
        </w:tabs>
        <w:rPr>
          <w:rFonts w:ascii="Arial" w:hAnsi="Arial" w:cs="Arial"/>
          <w:sz w:val="20"/>
        </w:rPr>
      </w:pPr>
      <w:r>
        <w:rPr>
          <w:rFonts w:ascii="Arial" w:hAnsi="Arial" w:cs="Arial"/>
          <w:sz w:val="20"/>
        </w:rPr>
        <w:t>Armstrong World Industries, Inc.</w:t>
      </w:r>
    </w:p>
    <w:p w:rsidR="005111C7" w:rsidRDefault="005111C7">
      <w:pPr>
        <w:tabs>
          <w:tab w:val="left" w:pos="3600"/>
          <w:tab w:val="center" w:pos="4320"/>
          <w:tab w:val="right" w:pos="8640"/>
        </w:tabs>
        <w:ind w:left="900"/>
        <w:rPr>
          <w:rFonts w:ascii="Arial" w:hAnsi="Arial" w:cs="Arial"/>
          <w:sz w:val="20"/>
        </w:rPr>
      </w:pPr>
    </w:p>
    <w:p w:rsidR="005111C7" w:rsidRDefault="005111C7">
      <w:pPr>
        <w:tabs>
          <w:tab w:val="num" w:pos="1080"/>
          <w:tab w:val="left" w:pos="3600"/>
          <w:tab w:val="center" w:pos="4320"/>
          <w:tab w:val="right" w:pos="8640"/>
        </w:tabs>
        <w:ind w:left="540"/>
        <w:rPr>
          <w:rFonts w:ascii="Arial" w:hAnsi="Arial" w:cs="Arial"/>
          <w:sz w:val="20"/>
        </w:rPr>
      </w:pPr>
      <w:r>
        <w:rPr>
          <w:rFonts w:ascii="Arial" w:hAnsi="Arial" w:cs="Arial"/>
          <w:sz w:val="20"/>
        </w:rPr>
        <w:t>B.   Suspension Systems:</w:t>
      </w:r>
    </w:p>
    <w:p w:rsidR="005111C7" w:rsidRDefault="005111C7">
      <w:pPr>
        <w:tabs>
          <w:tab w:val="num" w:pos="1080"/>
          <w:tab w:val="num" w:pos="1800"/>
          <w:tab w:val="left" w:pos="3600"/>
          <w:tab w:val="center" w:pos="4320"/>
          <w:tab w:val="right" w:pos="8640"/>
        </w:tabs>
        <w:ind w:left="540"/>
        <w:rPr>
          <w:rFonts w:ascii="Arial" w:hAnsi="Arial" w:cs="Arial"/>
          <w:sz w:val="20"/>
        </w:rPr>
      </w:pPr>
      <w:r>
        <w:rPr>
          <w:rFonts w:ascii="Arial" w:hAnsi="Arial" w:cs="Arial"/>
          <w:sz w:val="20"/>
        </w:rPr>
        <w:t xml:space="preserve">       1.  </w:t>
      </w:r>
      <w:r w:rsidR="006F2CA3">
        <w:rPr>
          <w:rFonts w:ascii="Arial" w:hAnsi="Arial" w:cs="Arial"/>
          <w:sz w:val="20"/>
        </w:rPr>
        <w:t xml:space="preserve"> </w:t>
      </w:r>
      <w:r>
        <w:rPr>
          <w:rFonts w:ascii="Arial" w:hAnsi="Arial" w:cs="Arial"/>
          <w:sz w:val="20"/>
        </w:rPr>
        <w:t>Armstrong World Industries, Inc.</w:t>
      </w:r>
    </w:p>
    <w:p w:rsidR="005111C7" w:rsidRDefault="005111C7">
      <w:pPr>
        <w:tabs>
          <w:tab w:val="left" w:pos="3600"/>
          <w:tab w:val="center" w:pos="4320"/>
          <w:tab w:val="right" w:pos="8640"/>
        </w:tabs>
        <w:ind w:left="540" w:firstLine="750"/>
        <w:rPr>
          <w:rFonts w:ascii="Arial" w:hAnsi="Arial" w:cs="Arial"/>
          <w:sz w:val="20"/>
        </w:rPr>
      </w:pPr>
      <w:r>
        <w:rPr>
          <w:rFonts w:ascii="Arial" w:hAnsi="Arial" w:cs="Arial"/>
          <w:sz w:val="20"/>
        </w:rPr>
        <w:t xml:space="preserve">  </w:t>
      </w:r>
    </w:p>
    <w:p w:rsidR="005111C7" w:rsidRDefault="005111C7">
      <w:pPr>
        <w:tabs>
          <w:tab w:val="left" w:pos="3600"/>
          <w:tab w:val="center" w:pos="4320"/>
          <w:tab w:val="right" w:pos="8640"/>
        </w:tabs>
        <w:ind w:left="540" w:hanging="540"/>
        <w:rPr>
          <w:rFonts w:ascii="Arial" w:hAnsi="Arial" w:cs="Arial"/>
          <w:b/>
          <w:bCs/>
          <w:sz w:val="20"/>
        </w:rPr>
      </w:pPr>
      <w:r>
        <w:rPr>
          <w:rFonts w:ascii="Arial" w:hAnsi="Arial" w:cs="Arial"/>
          <w:b/>
          <w:bCs/>
          <w:sz w:val="20"/>
        </w:rPr>
        <w:t xml:space="preserve">2.2.1 ACOUSTICAL </w:t>
      </w:r>
      <w:r w:rsidR="000235BC">
        <w:rPr>
          <w:rFonts w:ascii="Arial" w:hAnsi="Arial" w:cs="Arial"/>
          <w:b/>
          <w:bCs/>
          <w:sz w:val="20"/>
        </w:rPr>
        <w:t>CEILING</w:t>
      </w:r>
      <w:r w:rsidR="009F6D5D">
        <w:rPr>
          <w:rFonts w:ascii="Arial" w:hAnsi="Arial" w:cs="Arial"/>
          <w:b/>
          <w:bCs/>
          <w:sz w:val="20"/>
        </w:rPr>
        <w:t xml:space="preserve"> PANEL</w:t>
      </w:r>
      <w:r>
        <w:rPr>
          <w:rFonts w:ascii="Arial" w:hAnsi="Arial" w:cs="Arial"/>
          <w:b/>
          <w:bCs/>
          <w:sz w:val="20"/>
        </w:rPr>
        <w:t xml:space="preserve"> UNITS</w:t>
      </w:r>
    </w:p>
    <w:p w:rsidR="008E3C91" w:rsidRDefault="008E3C91" w:rsidP="008E3C91">
      <w:pPr>
        <w:tabs>
          <w:tab w:val="left" w:pos="3600"/>
          <w:tab w:val="center" w:pos="4320"/>
          <w:tab w:val="right" w:pos="8640"/>
        </w:tabs>
        <w:rPr>
          <w:rFonts w:ascii="Arial" w:hAnsi="Arial" w:cs="Arial"/>
          <w:sz w:val="20"/>
        </w:rPr>
      </w:pPr>
    </w:p>
    <w:p w:rsidR="005111C7" w:rsidRDefault="005111C7" w:rsidP="005F1FC7">
      <w:pPr>
        <w:numPr>
          <w:ilvl w:val="0"/>
          <w:numId w:val="39"/>
        </w:numPr>
        <w:tabs>
          <w:tab w:val="left" w:pos="720"/>
          <w:tab w:val="center" w:pos="4320"/>
          <w:tab w:val="right" w:pos="8640"/>
        </w:tabs>
        <w:rPr>
          <w:rFonts w:ascii="Arial" w:hAnsi="Arial" w:cs="Arial"/>
          <w:sz w:val="20"/>
        </w:rPr>
      </w:pPr>
      <w:r>
        <w:rPr>
          <w:rFonts w:ascii="Arial" w:hAnsi="Arial" w:cs="Arial"/>
          <w:sz w:val="20"/>
        </w:rPr>
        <w:t>Acoustical Panels Type A</w:t>
      </w:r>
      <w:r w:rsidR="000235BC">
        <w:rPr>
          <w:rFonts w:ascii="Arial" w:hAnsi="Arial" w:cs="Arial"/>
          <w:sz w:val="20"/>
        </w:rPr>
        <w:t>CT</w:t>
      </w:r>
      <w:r>
        <w:rPr>
          <w:rFonts w:ascii="Arial" w:hAnsi="Arial" w:cs="Arial"/>
          <w:sz w:val="20"/>
        </w:rPr>
        <w:t>-1:</w:t>
      </w:r>
    </w:p>
    <w:p w:rsidR="00DD747E" w:rsidRPr="001F0C80" w:rsidRDefault="00DD747E" w:rsidP="001C0058">
      <w:pPr>
        <w:numPr>
          <w:ilvl w:val="0"/>
          <w:numId w:val="48"/>
        </w:numPr>
        <w:rPr>
          <w:rFonts w:ascii="Arial" w:hAnsi="Arial" w:cs="Arial"/>
          <w:sz w:val="20"/>
        </w:rPr>
      </w:pPr>
      <w:r w:rsidRPr="001F0C80">
        <w:rPr>
          <w:rFonts w:ascii="Arial" w:hAnsi="Arial" w:cs="Arial"/>
          <w:sz w:val="20"/>
        </w:rPr>
        <w:t xml:space="preserve">Surface Texture: </w:t>
      </w:r>
      <w:r w:rsidR="000235BC">
        <w:rPr>
          <w:rFonts w:ascii="Arial" w:hAnsi="Arial" w:cs="Arial"/>
          <w:sz w:val="20"/>
        </w:rPr>
        <w:t>Smooth</w:t>
      </w:r>
      <w:r w:rsidRPr="001F0C80">
        <w:rPr>
          <w:rFonts w:ascii="Arial" w:hAnsi="Arial" w:cs="Arial"/>
          <w:sz w:val="20"/>
        </w:rPr>
        <w:t xml:space="preserve"> Textured</w:t>
      </w:r>
    </w:p>
    <w:p w:rsidR="00DD747E" w:rsidRPr="001F0C80" w:rsidRDefault="00DD747E" w:rsidP="001C0058">
      <w:pPr>
        <w:numPr>
          <w:ilvl w:val="0"/>
          <w:numId w:val="48"/>
        </w:numPr>
        <w:rPr>
          <w:rFonts w:ascii="Arial" w:hAnsi="Arial" w:cs="Arial"/>
          <w:sz w:val="20"/>
        </w:rPr>
      </w:pPr>
      <w:r w:rsidRPr="001F0C80">
        <w:rPr>
          <w:rFonts w:ascii="Arial" w:hAnsi="Arial" w:cs="Arial"/>
          <w:sz w:val="20"/>
        </w:rPr>
        <w:t xml:space="preserve">Composition: Aluminum Framed 6-7 </w:t>
      </w:r>
      <w:proofErr w:type="spellStart"/>
      <w:r w:rsidRPr="001F0C80">
        <w:rPr>
          <w:rFonts w:ascii="Arial" w:hAnsi="Arial" w:cs="Arial"/>
          <w:sz w:val="20"/>
        </w:rPr>
        <w:t>pcf</w:t>
      </w:r>
      <w:proofErr w:type="spellEnd"/>
      <w:r w:rsidRPr="001F0C80">
        <w:rPr>
          <w:rFonts w:ascii="Arial" w:hAnsi="Arial" w:cs="Arial"/>
          <w:sz w:val="20"/>
        </w:rPr>
        <w:t xml:space="preserve"> fiberglass and 16-20 </w:t>
      </w:r>
      <w:proofErr w:type="spellStart"/>
      <w:r w:rsidRPr="001F0C80">
        <w:rPr>
          <w:rFonts w:ascii="Arial" w:hAnsi="Arial" w:cs="Arial"/>
          <w:sz w:val="20"/>
        </w:rPr>
        <w:t>pcf</w:t>
      </w:r>
      <w:proofErr w:type="spellEnd"/>
      <w:r w:rsidRPr="001F0C80">
        <w:rPr>
          <w:rFonts w:ascii="Arial" w:hAnsi="Arial" w:cs="Arial"/>
          <w:sz w:val="20"/>
        </w:rPr>
        <w:t xml:space="preserve"> impact resistant molded fiberglass</w:t>
      </w:r>
    </w:p>
    <w:p w:rsidR="00DD747E" w:rsidRPr="001F0C80" w:rsidRDefault="00DD747E" w:rsidP="001C0058">
      <w:pPr>
        <w:numPr>
          <w:ilvl w:val="0"/>
          <w:numId w:val="48"/>
        </w:numPr>
        <w:rPr>
          <w:rFonts w:ascii="Arial" w:hAnsi="Arial" w:cs="Arial"/>
          <w:sz w:val="20"/>
        </w:rPr>
      </w:pPr>
      <w:r w:rsidRPr="001F0C80">
        <w:rPr>
          <w:rFonts w:ascii="Arial" w:hAnsi="Arial" w:cs="Arial"/>
          <w:sz w:val="20"/>
        </w:rPr>
        <w:t>Colors: Choose Colors from Sherwin Williams Duration or Harmony flat interior paint families (Contact 877-276-7876)</w:t>
      </w:r>
    </w:p>
    <w:p w:rsidR="00844244" w:rsidRDefault="00DD747E" w:rsidP="001C0058">
      <w:pPr>
        <w:numPr>
          <w:ilvl w:val="0"/>
          <w:numId w:val="48"/>
        </w:numPr>
        <w:rPr>
          <w:rFonts w:ascii="Arial" w:hAnsi="Arial" w:cs="Arial"/>
          <w:sz w:val="20"/>
        </w:rPr>
      </w:pPr>
      <w:r w:rsidRPr="000235BC">
        <w:rPr>
          <w:rFonts w:ascii="Arial" w:hAnsi="Arial" w:cs="Arial"/>
          <w:sz w:val="20"/>
        </w:rPr>
        <w:t>Size: Custom,</w:t>
      </w:r>
      <w:r w:rsidR="00844244">
        <w:rPr>
          <w:rFonts w:ascii="Arial" w:hAnsi="Arial" w:cs="Arial"/>
          <w:sz w:val="20"/>
        </w:rPr>
        <w:t xml:space="preserve"> up to </w:t>
      </w:r>
      <w:r w:rsidR="00A04CCE">
        <w:rPr>
          <w:rFonts w:ascii="Arial" w:hAnsi="Arial" w:cs="Arial"/>
          <w:sz w:val="20"/>
        </w:rPr>
        <w:t>48</w:t>
      </w:r>
      <w:r w:rsidR="00844244">
        <w:rPr>
          <w:rFonts w:ascii="Arial" w:hAnsi="Arial" w:cs="Arial"/>
          <w:sz w:val="20"/>
        </w:rPr>
        <w:t xml:space="preserve">” X </w:t>
      </w:r>
      <w:r w:rsidR="00A04CCE">
        <w:rPr>
          <w:rFonts w:ascii="Arial" w:hAnsi="Arial" w:cs="Arial"/>
          <w:sz w:val="20"/>
        </w:rPr>
        <w:t>96</w:t>
      </w:r>
      <w:r w:rsidR="00844244">
        <w:rPr>
          <w:rFonts w:ascii="Arial" w:hAnsi="Arial" w:cs="Arial"/>
          <w:sz w:val="20"/>
        </w:rPr>
        <w:t>”</w:t>
      </w:r>
      <w:r w:rsidRPr="000235BC">
        <w:rPr>
          <w:rFonts w:ascii="Arial" w:hAnsi="Arial" w:cs="Arial"/>
          <w:sz w:val="20"/>
        </w:rPr>
        <w:t xml:space="preserve"> </w:t>
      </w:r>
    </w:p>
    <w:p w:rsidR="000235BC" w:rsidRDefault="00DD747E" w:rsidP="001C0058">
      <w:pPr>
        <w:numPr>
          <w:ilvl w:val="2"/>
          <w:numId w:val="48"/>
        </w:numPr>
        <w:rPr>
          <w:rFonts w:ascii="Arial" w:hAnsi="Arial" w:cs="Arial"/>
          <w:sz w:val="20"/>
        </w:rPr>
      </w:pPr>
      <w:r w:rsidRPr="000235BC">
        <w:rPr>
          <w:rFonts w:ascii="Arial" w:hAnsi="Arial" w:cs="Arial"/>
          <w:sz w:val="20"/>
        </w:rPr>
        <w:t xml:space="preserve">Curved </w:t>
      </w:r>
      <w:r w:rsidR="00844244">
        <w:rPr>
          <w:rFonts w:ascii="Arial" w:hAnsi="Arial" w:cs="Arial"/>
          <w:sz w:val="20"/>
        </w:rPr>
        <w:t xml:space="preserve">Custom </w:t>
      </w:r>
      <w:r w:rsidRPr="000235BC">
        <w:rPr>
          <w:rFonts w:ascii="Arial" w:hAnsi="Arial" w:cs="Arial"/>
          <w:sz w:val="20"/>
        </w:rPr>
        <w:t xml:space="preserve">Panels </w:t>
      </w:r>
      <w:r w:rsidR="000235BC" w:rsidRPr="001F0C80">
        <w:rPr>
          <w:rFonts w:ascii="Arial" w:hAnsi="Arial" w:cs="Arial"/>
          <w:sz w:val="20"/>
        </w:rPr>
        <w:t>(Contact 877-276-7876)</w:t>
      </w:r>
    </w:p>
    <w:p w:rsidR="00DD747E" w:rsidRPr="000235BC" w:rsidRDefault="00DD747E" w:rsidP="001C0058">
      <w:pPr>
        <w:numPr>
          <w:ilvl w:val="0"/>
          <w:numId w:val="48"/>
        </w:numPr>
        <w:rPr>
          <w:rFonts w:ascii="Arial" w:hAnsi="Arial" w:cs="Arial"/>
          <w:sz w:val="20"/>
        </w:rPr>
      </w:pPr>
      <w:r w:rsidRPr="000235BC">
        <w:rPr>
          <w:rFonts w:ascii="Arial" w:hAnsi="Arial" w:cs="Arial"/>
          <w:sz w:val="20"/>
        </w:rPr>
        <w:t xml:space="preserve">Edge Profile: </w:t>
      </w:r>
      <w:r w:rsidR="00F25E97" w:rsidRPr="000235BC">
        <w:rPr>
          <w:rFonts w:ascii="Arial" w:hAnsi="Arial" w:cs="Arial"/>
          <w:sz w:val="20"/>
        </w:rPr>
        <w:t>B</w:t>
      </w:r>
      <w:r w:rsidRPr="000235BC">
        <w:rPr>
          <w:rFonts w:ascii="Arial" w:hAnsi="Arial" w:cs="Arial"/>
          <w:sz w:val="20"/>
        </w:rPr>
        <w:t>eveled</w:t>
      </w:r>
      <w:r w:rsidR="00F25E97" w:rsidRPr="000235BC">
        <w:rPr>
          <w:rFonts w:ascii="Arial" w:hAnsi="Arial" w:cs="Arial"/>
          <w:sz w:val="20"/>
        </w:rPr>
        <w:t xml:space="preserve"> </w:t>
      </w:r>
      <w:bookmarkStart w:id="0" w:name="_GoBack"/>
      <w:bookmarkEnd w:id="0"/>
    </w:p>
    <w:p w:rsidR="00DD747E" w:rsidRPr="001F0C80" w:rsidRDefault="00DD747E" w:rsidP="001C0058">
      <w:pPr>
        <w:numPr>
          <w:ilvl w:val="0"/>
          <w:numId w:val="48"/>
        </w:numPr>
        <w:rPr>
          <w:rFonts w:ascii="Arial" w:hAnsi="Arial" w:cs="Arial"/>
          <w:sz w:val="20"/>
        </w:rPr>
      </w:pPr>
      <w:r w:rsidRPr="001F0C80">
        <w:rPr>
          <w:rFonts w:ascii="Arial" w:hAnsi="Arial" w:cs="Arial"/>
          <w:sz w:val="20"/>
        </w:rPr>
        <w:t>Noise Reduction Coefficient (NRC): 0.85</w:t>
      </w:r>
    </w:p>
    <w:p w:rsidR="001F0C80" w:rsidRDefault="00DD747E" w:rsidP="001C0058">
      <w:pPr>
        <w:numPr>
          <w:ilvl w:val="0"/>
          <w:numId w:val="48"/>
        </w:numPr>
        <w:rPr>
          <w:rFonts w:ascii="Arial" w:hAnsi="Arial" w:cs="Arial"/>
          <w:sz w:val="20"/>
        </w:rPr>
      </w:pPr>
      <w:r w:rsidRPr="001F0C80">
        <w:rPr>
          <w:rFonts w:ascii="Arial" w:hAnsi="Arial" w:cs="Arial"/>
          <w:sz w:val="20"/>
        </w:rPr>
        <w:t xml:space="preserve">Flame Spread: ASTM E 84; Class A per IBC </w:t>
      </w:r>
    </w:p>
    <w:p w:rsidR="00D36B25" w:rsidRPr="001F0C80" w:rsidRDefault="00D36B25" w:rsidP="001C0058">
      <w:pPr>
        <w:numPr>
          <w:ilvl w:val="0"/>
          <w:numId w:val="48"/>
        </w:numPr>
        <w:rPr>
          <w:rFonts w:ascii="Arial" w:hAnsi="Arial" w:cs="Arial"/>
          <w:sz w:val="20"/>
        </w:rPr>
      </w:pPr>
      <w:r>
        <w:rPr>
          <w:rFonts w:ascii="Arial" w:hAnsi="Arial" w:cs="Arial"/>
          <w:sz w:val="20"/>
        </w:rPr>
        <w:t>Recycle Content: 35%, with 9% post-consumer</w:t>
      </w:r>
    </w:p>
    <w:p w:rsidR="00DD747E" w:rsidRDefault="00DD747E" w:rsidP="001C0058">
      <w:pPr>
        <w:numPr>
          <w:ilvl w:val="0"/>
          <w:numId w:val="48"/>
        </w:numPr>
        <w:rPr>
          <w:rFonts w:ascii="Arial" w:hAnsi="Arial" w:cs="Arial"/>
          <w:sz w:val="20"/>
        </w:rPr>
      </w:pPr>
      <w:r w:rsidRPr="001F0C80">
        <w:rPr>
          <w:rFonts w:ascii="Arial" w:hAnsi="Arial" w:cs="Arial"/>
          <w:sz w:val="20"/>
        </w:rPr>
        <w:t>Acceptable Product: ALTITUDES™ Torsion spring as manufactured by Armstrong World Industries</w:t>
      </w:r>
    </w:p>
    <w:p w:rsidR="001C0058" w:rsidRDefault="001C0058" w:rsidP="001C0058">
      <w:pPr>
        <w:ind w:left="720"/>
        <w:rPr>
          <w:rFonts w:ascii="Arial" w:hAnsi="Arial" w:cs="Arial"/>
          <w:sz w:val="20"/>
        </w:rPr>
      </w:pPr>
    </w:p>
    <w:p w:rsidR="001C0058" w:rsidRPr="001C0058" w:rsidRDefault="001C0058" w:rsidP="001C0058">
      <w:pPr>
        <w:pStyle w:val="ListParagraph"/>
        <w:numPr>
          <w:ilvl w:val="0"/>
          <w:numId w:val="39"/>
        </w:numPr>
        <w:rPr>
          <w:rFonts w:ascii="Arial" w:hAnsi="Arial" w:cs="Arial"/>
          <w:sz w:val="20"/>
        </w:rPr>
      </w:pPr>
      <w:r>
        <w:rPr>
          <w:rFonts w:ascii="Arial" w:hAnsi="Arial" w:cs="Arial"/>
          <w:sz w:val="20"/>
        </w:rPr>
        <w:t xml:space="preserve"> Accessories</w:t>
      </w:r>
    </w:p>
    <w:p w:rsidR="001C0058" w:rsidRPr="00844244" w:rsidRDefault="001C0058" w:rsidP="001C0058">
      <w:pPr>
        <w:pStyle w:val="ListParagraph"/>
        <w:numPr>
          <w:ilvl w:val="0"/>
          <w:numId w:val="46"/>
        </w:numPr>
        <w:rPr>
          <w:rFonts w:ascii="Arial" w:hAnsi="Arial" w:cs="Arial"/>
          <w:sz w:val="20"/>
        </w:rPr>
      </w:pPr>
      <w:r w:rsidRPr="00844244">
        <w:rPr>
          <w:rFonts w:ascii="Arial" w:hAnsi="Arial" w:cs="Arial"/>
          <w:sz w:val="20"/>
        </w:rPr>
        <w:t>Spring Mounting Bracket (Item BP7233)</w:t>
      </w:r>
    </w:p>
    <w:p w:rsidR="001C0058" w:rsidRPr="00844244" w:rsidRDefault="001C0058" w:rsidP="001C0058">
      <w:pPr>
        <w:pStyle w:val="ListParagraph"/>
        <w:numPr>
          <w:ilvl w:val="0"/>
          <w:numId w:val="46"/>
        </w:numPr>
        <w:rPr>
          <w:rFonts w:ascii="Arial" w:hAnsi="Arial" w:cs="Arial"/>
          <w:sz w:val="20"/>
        </w:rPr>
      </w:pPr>
      <w:r w:rsidRPr="00844244">
        <w:rPr>
          <w:rFonts w:ascii="Arial" w:hAnsi="Arial" w:cs="Arial"/>
          <w:sz w:val="20"/>
        </w:rPr>
        <w:t>Spring (Item BP7234)</w:t>
      </w:r>
    </w:p>
    <w:p w:rsidR="001C0058" w:rsidRPr="00844244" w:rsidRDefault="001C0058" w:rsidP="001C0058">
      <w:pPr>
        <w:pStyle w:val="ListParagraph"/>
        <w:numPr>
          <w:ilvl w:val="0"/>
          <w:numId w:val="46"/>
        </w:numPr>
        <w:rPr>
          <w:rFonts w:ascii="Arial" w:hAnsi="Arial" w:cs="Arial"/>
          <w:sz w:val="20"/>
        </w:rPr>
      </w:pPr>
      <w:r w:rsidRPr="00844244">
        <w:rPr>
          <w:rFonts w:ascii="Arial" w:hAnsi="Arial" w:cs="Arial"/>
          <w:sz w:val="20"/>
        </w:rPr>
        <w:t>Bracket Installation Screw (Item BP7235)</w:t>
      </w:r>
    </w:p>
    <w:p w:rsidR="001C0058" w:rsidRPr="001F0C80" w:rsidRDefault="001C0058" w:rsidP="001C0058">
      <w:pPr>
        <w:ind w:left="360"/>
        <w:rPr>
          <w:rFonts w:ascii="Arial" w:hAnsi="Arial" w:cs="Arial"/>
          <w:sz w:val="20"/>
        </w:rPr>
      </w:pPr>
    </w:p>
    <w:p w:rsidR="005111C7" w:rsidRPr="00A60C5F" w:rsidRDefault="005111C7">
      <w:pPr>
        <w:tabs>
          <w:tab w:val="left" w:pos="3600"/>
          <w:tab w:val="center" w:pos="4320"/>
          <w:tab w:val="right" w:pos="8640"/>
        </w:tabs>
        <w:ind w:left="540" w:hanging="540"/>
        <w:rPr>
          <w:rFonts w:ascii="Arial" w:hAnsi="Arial" w:cs="Arial"/>
          <w:sz w:val="20"/>
        </w:rPr>
      </w:pPr>
      <w:r w:rsidRPr="00A60C5F">
        <w:rPr>
          <w:rFonts w:ascii="Arial" w:hAnsi="Arial" w:cs="Arial"/>
          <w:sz w:val="20"/>
        </w:rPr>
        <w:tab/>
      </w:r>
    </w:p>
    <w:p w:rsidR="005111C7" w:rsidRPr="00A60C5F" w:rsidRDefault="00703889">
      <w:pPr>
        <w:tabs>
          <w:tab w:val="left" w:pos="3600"/>
          <w:tab w:val="center" w:pos="4320"/>
          <w:tab w:val="right" w:pos="8640"/>
        </w:tabs>
        <w:ind w:left="540" w:hanging="540"/>
        <w:rPr>
          <w:rFonts w:ascii="Arial" w:hAnsi="Arial" w:cs="Arial"/>
          <w:b/>
          <w:bCs/>
          <w:sz w:val="20"/>
        </w:rPr>
      </w:pPr>
      <w:r w:rsidRPr="00A60C5F">
        <w:rPr>
          <w:rFonts w:ascii="Arial" w:hAnsi="Arial" w:cs="Arial"/>
          <w:b/>
          <w:bCs/>
          <w:sz w:val="20"/>
        </w:rPr>
        <w:t>2.</w:t>
      </w:r>
      <w:r w:rsidR="009A7207" w:rsidRPr="00A60C5F">
        <w:rPr>
          <w:rFonts w:ascii="Arial" w:hAnsi="Arial" w:cs="Arial"/>
          <w:b/>
          <w:bCs/>
          <w:sz w:val="20"/>
        </w:rPr>
        <w:t>3</w:t>
      </w:r>
      <w:r w:rsidRPr="00A60C5F">
        <w:rPr>
          <w:rFonts w:ascii="Arial" w:hAnsi="Arial" w:cs="Arial"/>
          <w:b/>
          <w:bCs/>
          <w:sz w:val="20"/>
        </w:rPr>
        <w:t>.1</w:t>
      </w:r>
      <w:r w:rsidR="005111C7" w:rsidRPr="00A60C5F">
        <w:rPr>
          <w:rFonts w:ascii="Arial" w:hAnsi="Arial" w:cs="Arial"/>
          <w:b/>
          <w:bCs/>
          <w:sz w:val="20"/>
        </w:rPr>
        <w:tab/>
      </w:r>
      <w:r w:rsidR="003C23ED" w:rsidRPr="00A60C5F">
        <w:rPr>
          <w:rFonts w:ascii="Arial" w:hAnsi="Arial" w:cs="Arial"/>
          <w:b/>
          <w:bCs/>
          <w:sz w:val="20"/>
        </w:rPr>
        <w:t xml:space="preserve">METAL </w:t>
      </w:r>
      <w:r w:rsidR="005111C7" w:rsidRPr="00A60C5F">
        <w:rPr>
          <w:rFonts w:ascii="Arial" w:hAnsi="Arial" w:cs="Arial"/>
          <w:b/>
          <w:bCs/>
          <w:sz w:val="20"/>
        </w:rPr>
        <w:t>SUSPENSION SYSTEMS</w:t>
      </w:r>
    </w:p>
    <w:p w:rsidR="00A919DE" w:rsidRPr="00A60C5F" w:rsidRDefault="00A919DE" w:rsidP="00A919DE">
      <w:pPr>
        <w:tabs>
          <w:tab w:val="left" w:pos="3600"/>
          <w:tab w:val="center" w:pos="4320"/>
          <w:tab w:val="right" w:pos="8640"/>
        </w:tabs>
        <w:ind w:left="1080" w:hanging="540"/>
        <w:rPr>
          <w:rFonts w:ascii="Arial" w:hAnsi="Arial" w:cs="Arial"/>
          <w:sz w:val="20"/>
        </w:rPr>
      </w:pPr>
    </w:p>
    <w:p w:rsidR="00A919DE" w:rsidRPr="00A60C5F" w:rsidRDefault="00B53D22" w:rsidP="007C140C">
      <w:pPr>
        <w:numPr>
          <w:ilvl w:val="0"/>
          <w:numId w:val="36"/>
        </w:numPr>
        <w:tabs>
          <w:tab w:val="left" w:pos="3600"/>
          <w:tab w:val="center" w:pos="4320"/>
          <w:tab w:val="right" w:pos="8640"/>
        </w:tabs>
        <w:rPr>
          <w:rFonts w:ascii="Arial" w:hAnsi="Arial" w:cs="Arial"/>
          <w:sz w:val="20"/>
        </w:rPr>
      </w:pPr>
      <w:r>
        <w:rPr>
          <w:rFonts w:ascii="Arial" w:hAnsi="Arial" w:cs="Arial"/>
          <w:sz w:val="20"/>
        </w:rPr>
        <w:t xml:space="preserve">Metal </w:t>
      </w:r>
      <w:r w:rsidR="000F1FAA">
        <w:rPr>
          <w:rFonts w:ascii="Arial" w:hAnsi="Arial" w:cs="Arial"/>
          <w:sz w:val="20"/>
        </w:rPr>
        <w:t xml:space="preserve">Suspension System: </w:t>
      </w:r>
    </w:p>
    <w:p w:rsidR="00355457" w:rsidRPr="00681946" w:rsidRDefault="00355457" w:rsidP="00844244">
      <w:pPr>
        <w:numPr>
          <w:ilvl w:val="0"/>
          <w:numId w:val="47"/>
        </w:numPr>
        <w:tabs>
          <w:tab w:val="center" w:pos="1080"/>
          <w:tab w:val="right" w:pos="8640"/>
        </w:tabs>
        <w:ind w:left="1080"/>
        <w:rPr>
          <w:rFonts w:ascii="Arial" w:hAnsi="Arial" w:cs="Arial"/>
          <w:sz w:val="20"/>
        </w:rPr>
      </w:pPr>
      <w:r w:rsidRPr="00681946">
        <w:rPr>
          <w:rFonts w:ascii="Arial" w:hAnsi="Arial" w:cs="Arial"/>
          <w:sz w:val="20"/>
        </w:rPr>
        <w:t xml:space="preserve">Components:  Main beams and cross tees, base metal and end detail, fabricated from commercial quality hot dipped galvanized steel complying with ASTM </w:t>
      </w:r>
      <w:proofErr w:type="gramStart"/>
      <w:r w:rsidRPr="00681946">
        <w:rPr>
          <w:rFonts w:ascii="Arial" w:hAnsi="Arial" w:cs="Arial"/>
          <w:sz w:val="20"/>
        </w:rPr>
        <w:t>A</w:t>
      </w:r>
      <w:proofErr w:type="gramEnd"/>
      <w:r w:rsidRPr="00681946">
        <w:rPr>
          <w:rFonts w:ascii="Arial" w:hAnsi="Arial" w:cs="Arial"/>
          <w:sz w:val="20"/>
        </w:rPr>
        <w:t xml:space="preserve"> 653.  Main beams and cross tees are double-web steel construction with </w:t>
      </w:r>
      <w:r>
        <w:rPr>
          <w:rFonts w:ascii="Arial" w:hAnsi="Arial" w:cs="Arial"/>
          <w:sz w:val="20"/>
        </w:rPr>
        <w:t xml:space="preserve">15/16” </w:t>
      </w:r>
      <w:r w:rsidRPr="00681946">
        <w:rPr>
          <w:rFonts w:ascii="Arial" w:hAnsi="Arial" w:cs="Arial"/>
          <w:sz w:val="20"/>
        </w:rPr>
        <w:t xml:space="preserve">type exposed </w:t>
      </w:r>
      <w:r>
        <w:rPr>
          <w:rFonts w:ascii="Arial" w:hAnsi="Arial" w:cs="Arial"/>
          <w:sz w:val="20"/>
        </w:rPr>
        <w:t xml:space="preserve">or dimensional </w:t>
      </w:r>
      <w:r w:rsidRPr="00681946">
        <w:rPr>
          <w:rFonts w:ascii="Arial" w:hAnsi="Arial" w:cs="Arial"/>
          <w:sz w:val="20"/>
        </w:rPr>
        <w:t>flange design.  Exposed surfaces chemically cleansed, capping prefinished galvanized steel in baked polyester paint.  Main beams and cross tees shall have rotary stitching.</w:t>
      </w:r>
    </w:p>
    <w:p w:rsidR="00355457" w:rsidRDefault="00355457" w:rsidP="00844244">
      <w:pPr>
        <w:numPr>
          <w:ilvl w:val="1"/>
          <w:numId w:val="47"/>
        </w:numPr>
        <w:tabs>
          <w:tab w:val="left" w:pos="1440"/>
          <w:tab w:val="center" w:pos="1710"/>
          <w:tab w:val="right" w:pos="8640"/>
        </w:tabs>
        <w:ind w:left="1800"/>
        <w:rPr>
          <w:rFonts w:ascii="Arial" w:hAnsi="Arial" w:cs="Arial"/>
          <w:sz w:val="20"/>
        </w:rPr>
      </w:pPr>
      <w:r w:rsidRPr="00355457">
        <w:rPr>
          <w:rFonts w:ascii="Arial" w:hAnsi="Arial" w:cs="Arial"/>
          <w:sz w:val="20"/>
        </w:rPr>
        <w:t xml:space="preserve">Structural Classification:  ASTM C 635 (Heavy duty) </w:t>
      </w:r>
    </w:p>
    <w:p w:rsidR="00355457" w:rsidRPr="00355457" w:rsidRDefault="00355457" w:rsidP="00844244">
      <w:pPr>
        <w:numPr>
          <w:ilvl w:val="1"/>
          <w:numId w:val="47"/>
        </w:numPr>
        <w:tabs>
          <w:tab w:val="left" w:pos="1440"/>
          <w:tab w:val="center" w:pos="1710"/>
          <w:tab w:val="right" w:pos="8640"/>
        </w:tabs>
        <w:ind w:left="1800"/>
        <w:rPr>
          <w:rFonts w:ascii="Arial" w:hAnsi="Arial" w:cs="Arial"/>
          <w:sz w:val="20"/>
        </w:rPr>
      </w:pPr>
      <w:r w:rsidRPr="00355457">
        <w:rPr>
          <w:rFonts w:ascii="Arial" w:hAnsi="Arial" w:cs="Arial"/>
          <w:sz w:val="20"/>
        </w:rPr>
        <w:t xml:space="preserve">Color: White </w:t>
      </w:r>
      <w:r>
        <w:rPr>
          <w:rFonts w:ascii="Arial" w:hAnsi="Arial" w:cs="Arial"/>
          <w:sz w:val="20"/>
        </w:rPr>
        <w:t>or Tech Black</w:t>
      </w:r>
    </w:p>
    <w:p w:rsidR="00355457" w:rsidRPr="00681946" w:rsidRDefault="00355457" w:rsidP="00844244">
      <w:pPr>
        <w:numPr>
          <w:ilvl w:val="1"/>
          <w:numId w:val="47"/>
        </w:numPr>
        <w:tabs>
          <w:tab w:val="left" w:pos="1440"/>
          <w:tab w:val="center" w:pos="1710"/>
          <w:tab w:val="right" w:pos="8640"/>
        </w:tabs>
        <w:ind w:left="1800"/>
        <w:rPr>
          <w:rFonts w:ascii="Arial" w:hAnsi="Arial" w:cs="Arial"/>
          <w:sz w:val="20"/>
        </w:rPr>
      </w:pPr>
      <w:r w:rsidRPr="00681946">
        <w:rPr>
          <w:rFonts w:ascii="Arial" w:hAnsi="Arial" w:cs="Arial"/>
          <w:sz w:val="20"/>
        </w:rPr>
        <w:t xml:space="preserve">Acceptable Product: </w:t>
      </w:r>
      <w:r>
        <w:rPr>
          <w:rFonts w:ascii="Arial" w:hAnsi="Arial" w:cs="Arial"/>
          <w:sz w:val="20"/>
        </w:rPr>
        <w:t xml:space="preserve">Prelude XL, </w:t>
      </w:r>
      <w:r w:rsidRPr="00681946">
        <w:rPr>
          <w:rFonts w:ascii="Arial" w:hAnsi="Arial" w:cs="Arial"/>
          <w:sz w:val="20"/>
        </w:rPr>
        <w:t>as manufactured by Armstrong World Industries</w:t>
      </w:r>
    </w:p>
    <w:p w:rsidR="00355457" w:rsidRPr="00681946" w:rsidRDefault="00355457" w:rsidP="00844244">
      <w:pPr>
        <w:tabs>
          <w:tab w:val="left" w:pos="3600"/>
          <w:tab w:val="center" w:pos="4320"/>
          <w:tab w:val="right" w:pos="8640"/>
        </w:tabs>
        <w:ind w:left="1650"/>
        <w:rPr>
          <w:rFonts w:ascii="Arial" w:hAnsi="Arial" w:cs="Arial"/>
          <w:sz w:val="20"/>
        </w:rPr>
      </w:pPr>
    </w:p>
    <w:p w:rsidR="00355457" w:rsidRPr="00681946" w:rsidRDefault="00355457" w:rsidP="00844244">
      <w:pPr>
        <w:numPr>
          <w:ilvl w:val="0"/>
          <w:numId w:val="47"/>
        </w:numPr>
        <w:tabs>
          <w:tab w:val="center" w:pos="1080"/>
          <w:tab w:val="right" w:pos="8640"/>
        </w:tabs>
        <w:ind w:left="1080"/>
        <w:rPr>
          <w:rFonts w:ascii="Arial" w:hAnsi="Arial" w:cs="Arial"/>
          <w:sz w:val="20"/>
        </w:rPr>
      </w:pPr>
      <w:r w:rsidRPr="00681946">
        <w:rPr>
          <w:rFonts w:ascii="Arial" w:hAnsi="Arial" w:cs="Arial"/>
          <w:sz w:val="20"/>
        </w:rPr>
        <w:t>Attachment Devices:  Size for five times design load indicated in ASTM C 635, Table 1, Direct Hung unless otherwise indicated.</w:t>
      </w:r>
    </w:p>
    <w:p w:rsidR="00355457" w:rsidRPr="00681946" w:rsidRDefault="00355457" w:rsidP="00844244">
      <w:pPr>
        <w:numPr>
          <w:ilvl w:val="0"/>
          <w:numId w:val="47"/>
        </w:numPr>
        <w:tabs>
          <w:tab w:val="center" w:pos="1080"/>
          <w:tab w:val="right" w:pos="8640"/>
        </w:tabs>
        <w:ind w:left="1080"/>
        <w:rPr>
          <w:rFonts w:ascii="Arial" w:hAnsi="Arial" w:cs="Arial"/>
          <w:sz w:val="20"/>
        </w:rPr>
      </w:pPr>
      <w:r w:rsidRPr="00681946">
        <w:rPr>
          <w:rFonts w:ascii="Arial" w:hAnsi="Arial" w:cs="Arial"/>
          <w:sz w:val="20"/>
        </w:rPr>
        <w:t>Wire for Hangers and Ties:  ASTM A641, Class 1 zinc coating, soft annealed, with a yield stress load of at least time three design load, but not less than 12</w:t>
      </w:r>
      <w:r w:rsidR="00844244">
        <w:rPr>
          <w:rFonts w:ascii="Arial" w:hAnsi="Arial" w:cs="Arial"/>
          <w:sz w:val="20"/>
        </w:rPr>
        <w:t>-</w:t>
      </w:r>
      <w:r w:rsidRPr="00681946">
        <w:rPr>
          <w:rFonts w:ascii="Arial" w:hAnsi="Arial" w:cs="Arial"/>
          <w:sz w:val="20"/>
        </w:rPr>
        <w:t>gauge.</w:t>
      </w:r>
    </w:p>
    <w:p w:rsidR="00B53D22" w:rsidRDefault="00B53D22" w:rsidP="00B53D22">
      <w:pPr>
        <w:tabs>
          <w:tab w:val="left" w:pos="3600"/>
          <w:tab w:val="center" w:pos="4320"/>
          <w:tab w:val="right" w:pos="8640"/>
        </w:tabs>
        <w:ind w:left="360"/>
        <w:rPr>
          <w:rFonts w:ascii="Arial" w:hAnsi="Arial" w:cs="Arial"/>
          <w:sz w:val="20"/>
        </w:rPr>
      </w:pPr>
    </w:p>
    <w:p w:rsidR="001C0058" w:rsidRDefault="001C0058" w:rsidP="00B53D22">
      <w:pPr>
        <w:tabs>
          <w:tab w:val="left" w:pos="3600"/>
          <w:tab w:val="center" w:pos="4320"/>
          <w:tab w:val="right" w:pos="8640"/>
        </w:tabs>
        <w:ind w:left="360"/>
        <w:rPr>
          <w:rFonts w:ascii="Arial" w:hAnsi="Arial" w:cs="Arial"/>
          <w:sz w:val="20"/>
        </w:rPr>
      </w:pPr>
    </w:p>
    <w:p w:rsidR="001C0058" w:rsidRDefault="001C0058" w:rsidP="00B53D22">
      <w:pPr>
        <w:tabs>
          <w:tab w:val="left" w:pos="3600"/>
          <w:tab w:val="center" w:pos="4320"/>
          <w:tab w:val="right" w:pos="8640"/>
        </w:tabs>
        <w:ind w:left="360"/>
        <w:rPr>
          <w:rFonts w:ascii="Arial" w:hAnsi="Arial" w:cs="Arial"/>
          <w:sz w:val="20"/>
        </w:rPr>
      </w:pPr>
    </w:p>
    <w:p w:rsidR="001C0058" w:rsidRDefault="001C0058" w:rsidP="00B53D22">
      <w:pPr>
        <w:tabs>
          <w:tab w:val="left" w:pos="3600"/>
          <w:tab w:val="center" w:pos="4320"/>
          <w:tab w:val="right" w:pos="8640"/>
        </w:tabs>
        <w:ind w:left="360"/>
        <w:rPr>
          <w:rFonts w:ascii="Arial" w:hAnsi="Arial" w:cs="Arial"/>
          <w:sz w:val="20"/>
        </w:rPr>
      </w:pPr>
    </w:p>
    <w:p w:rsidR="001C0058" w:rsidRDefault="001C0058" w:rsidP="00B53D22">
      <w:pPr>
        <w:tabs>
          <w:tab w:val="left" w:pos="3600"/>
          <w:tab w:val="center" w:pos="4320"/>
          <w:tab w:val="right" w:pos="8640"/>
        </w:tabs>
        <w:ind w:left="360"/>
        <w:rPr>
          <w:rFonts w:ascii="Arial" w:hAnsi="Arial" w:cs="Arial"/>
          <w:sz w:val="20"/>
        </w:rPr>
      </w:pPr>
    </w:p>
    <w:p w:rsidR="001C0058" w:rsidRDefault="001C0058" w:rsidP="00B53D22">
      <w:pPr>
        <w:tabs>
          <w:tab w:val="left" w:pos="3600"/>
          <w:tab w:val="center" w:pos="4320"/>
          <w:tab w:val="right" w:pos="8640"/>
        </w:tabs>
        <w:ind w:left="360"/>
        <w:rPr>
          <w:rFonts w:ascii="Arial" w:hAnsi="Arial" w:cs="Arial"/>
          <w:sz w:val="20"/>
        </w:rPr>
      </w:pPr>
    </w:p>
    <w:p w:rsidR="00B53D22" w:rsidRDefault="00B53D22" w:rsidP="00355457">
      <w:pPr>
        <w:numPr>
          <w:ilvl w:val="0"/>
          <w:numId w:val="36"/>
        </w:numPr>
        <w:tabs>
          <w:tab w:val="left" w:pos="3600"/>
          <w:tab w:val="center" w:pos="4320"/>
          <w:tab w:val="right" w:pos="8640"/>
        </w:tabs>
        <w:rPr>
          <w:rFonts w:ascii="Arial" w:hAnsi="Arial" w:cs="Arial"/>
          <w:sz w:val="20"/>
        </w:rPr>
      </w:pPr>
      <w:r>
        <w:rPr>
          <w:rFonts w:ascii="Arial" w:hAnsi="Arial" w:cs="Arial"/>
          <w:sz w:val="20"/>
        </w:rPr>
        <w:t>Accessories:</w:t>
      </w:r>
    </w:p>
    <w:p w:rsidR="00844244" w:rsidRPr="00844244" w:rsidRDefault="00844244" w:rsidP="001C0058">
      <w:pPr>
        <w:pStyle w:val="ListParagraph"/>
        <w:numPr>
          <w:ilvl w:val="0"/>
          <w:numId w:val="49"/>
        </w:numPr>
        <w:rPr>
          <w:rFonts w:ascii="Arial" w:hAnsi="Arial" w:cs="Arial"/>
          <w:sz w:val="20"/>
        </w:rPr>
      </w:pPr>
      <w:r w:rsidRPr="00844244">
        <w:rPr>
          <w:rFonts w:ascii="Arial" w:hAnsi="Arial" w:cs="Arial"/>
          <w:sz w:val="20"/>
        </w:rPr>
        <w:t>Spring Mounting Saddle (Item BP7104)</w:t>
      </w:r>
    </w:p>
    <w:p w:rsidR="00844244" w:rsidRPr="00844244" w:rsidRDefault="00844244" w:rsidP="001C0058">
      <w:pPr>
        <w:pStyle w:val="ListParagraph"/>
        <w:numPr>
          <w:ilvl w:val="0"/>
          <w:numId w:val="49"/>
        </w:numPr>
        <w:rPr>
          <w:rFonts w:ascii="Arial" w:hAnsi="Arial" w:cs="Arial"/>
          <w:sz w:val="20"/>
        </w:rPr>
      </w:pPr>
      <w:r w:rsidRPr="00844244">
        <w:rPr>
          <w:rFonts w:ascii="Arial" w:hAnsi="Arial" w:cs="Arial"/>
          <w:sz w:val="20"/>
        </w:rPr>
        <w:lastRenderedPageBreak/>
        <w:t>Spring Mounting 1/2 Saddle (Item BP7232)</w:t>
      </w:r>
    </w:p>
    <w:p w:rsidR="00844244" w:rsidRPr="00844244" w:rsidRDefault="00844244" w:rsidP="001C0058">
      <w:pPr>
        <w:pStyle w:val="ListParagraph"/>
        <w:numPr>
          <w:ilvl w:val="0"/>
          <w:numId w:val="49"/>
        </w:numPr>
        <w:rPr>
          <w:rFonts w:ascii="Arial" w:hAnsi="Arial" w:cs="Arial"/>
          <w:sz w:val="20"/>
        </w:rPr>
      </w:pPr>
      <w:r w:rsidRPr="00844244">
        <w:rPr>
          <w:rFonts w:ascii="Arial" w:hAnsi="Arial" w:cs="Arial"/>
          <w:sz w:val="20"/>
        </w:rPr>
        <w:t>Cross Tee Adapter (Item XTAC)</w:t>
      </w:r>
    </w:p>
    <w:p w:rsidR="00844244" w:rsidRPr="00844244" w:rsidRDefault="00844244" w:rsidP="001C0058">
      <w:pPr>
        <w:pStyle w:val="ListParagraph"/>
        <w:numPr>
          <w:ilvl w:val="0"/>
          <w:numId w:val="49"/>
        </w:numPr>
        <w:rPr>
          <w:rFonts w:ascii="Arial" w:hAnsi="Arial" w:cs="Arial"/>
          <w:sz w:val="20"/>
        </w:rPr>
      </w:pPr>
      <w:r w:rsidRPr="00844244">
        <w:rPr>
          <w:rFonts w:ascii="Arial" w:hAnsi="Arial" w:cs="Arial"/>
          <w:sz w:val="20"/>
        </w:rPr>
        <w:t> 2” Beam End Retaining Clip (Item Berc2)</w:t>
      </w:r>
    </w:p>
    <w:p w:rsidR="00844244" w:rsidRPr="00844244" w:rsidRDefault="00844244" w:rsidP="001C0058">
      <w:pPr>
        <w:pStyle w:val="ListParagraph"/>
        <w:numPr>
          <w:ilvl w:val="0"/>
          <w:numId w:val="49"/>
        </w:numPr>
        <w:rPr>
          <w:rFonts w:ascii="Arial" w:hAnsi="Arial" w:cs="Arial"/>
          <w:sz w:val="20"/>
        </w:rPr>
      </w:pPr>
      <w:r w:rsidRPr="00844244">
        <w:rPr>
          <w:rFonts w:ascii="Arial" w:hAnsi="Arial" w:cs="Arial"/>
          <w:sz w:val="20"/>
        </w:rPr>
        <w:t>Altitudes™ Panel Removal Tool (Item BP7179)</w:t>
      </w:r>
    </w:p>
    <w:p w:rsidR="00844244" w:rsidRPr="00844244" w:rsidRDefault="00844244" w:rsidP="001C0058">
      <w:pPr>
        <w:pStyle w:val="ListParagraph"/>
        <w:numPr>
          <w:ilvl w:val="0"/>
          <w:numId w:val="49"/>
        </w:numPr>
        <w:rPr>
          <w:rFonts w:ascii="Arial" w:hAnsi="Arial" w:cs="Arial"/>
          <w:sz w:val="20"/>
        </w:rPr>
      </w:pPr>
      <w:r w:rsidRPr="00844244">
        <w:rPr>
          <w:rFonts w:ascii="Arial" w:hAnsi="Arial" w:cs="Arial"/>
          <w:sz w:val="20"/>
        </w:rPr>
        <w:t>2”  Hemmed Angle Molding (Item 7807)</w:t>
      </w:r>
    </w:p>
    <w:p w:rsidR="00355457" w:rsidRDefault="00355457" w:rsidP="00844244">
      <w:pPr>
        <w:tabs>
          <w:tab w:val="left" w:pos="3600"/>
          <w:tab w:val="center" w:pos="4320"/>
          <w:tab w:val="right" w:pos="8640"/>
        </w:tabs>
        <w:ind w:left="1260"/>
        <w:rPr>
          <w:rFonts w:ascii="Arial" w:hAnsi="Arial" w:cs="Arial"/>
          <w:sz w:val="20"/>
        </w:rPr>
      </w:pPr>
    </w:p>
    <w:p w:rsidR="004206ED" w:rsidRDefault="004206ED" w:rsidP="009A7207">
      <w:pPr>
        <w:tabs>
          <w:tab w:val="left" w:pos="720"/>
        </w:tabs>
        <w:rPr>
          <w:rFonts w:ascii="Arial" w:hAnsi="Arial"/>
          <w:bCs/>
          <w:sz w:val="20"/>
        </w:rPr>
      </w:pPr>
    </w:p>
    <w:p w:rsidR="005111C7" w:rsidRDefault="005111C7">
      <w:pPr>
        <w:tabs>
          <w:tab w:val="left" w:pos="3600"/>
          <w:tab w:val="center" w:pos="4320"/>
          <w:tab w:val="right" w:pos="8640"/>
        </w:tabs>
        <w:rPr>
          <w:rFonts w:ascii="Arial" w:hAnsi="Arial" w:cs="Arial"/>
          <w:b/>
          <w:bCs/>
          <w:sz w:val="20"/>
        </w:rPr>
      </w:pPr>
      <w:r w:rsidRPr="00EA0291">
        <w:rPr>
          <w:rFonts w:ascii="Arial" w:hAnsi="Arial" w:cs="Arial"/>
          <w:b/>
          <w:bCs/>
          <w:sz w:val="20"/>
        </w:rPr>
        <w:t>PART 3 - EXECUTION</w:t>
      </w:r>
    </w:p>
    <w:p w:rsidR="005111C7" w:rsidRDefault="005111C7">
      <w:pPr>
        <w:tabs>
          <w:tab w:val="left" w:pos="3600"/>
          <w:tab w:val="center" w:pos="4320"/>
          <w:tab w:val="right" w:pos="8640"/>
        </w:tabs>
        <w:rPr>
          <w:rFonts w:ascii="Arial" w:hAnsi="Arial" w:cs="Arial"/>
          <w:b/>
          <w:bCs/>
          <w:sz w:val="20"/>
        </w:rPr>
      </w:pPr>
    </w:p>
    <w:p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3.1</w:t>
      </w:r>
      <w:r w:rsidRPr="00EA0291">
        <w:rPr>
          <w:rFonts w:ascii="Arial" w:hAnsi="Arial" w:cs="Arial"/>
          <w:b/>
          <w:bCs/>
          <w:sz w:val="20"/>
        </w:rPr>
        <w:tab/>
        <w:t>EXAMINATION</w:t>
      </w:r>
    </w:p>
    <w:p w:rsidR="005111C7" w:rsidRDefault="005111C7">
      <w:pPr>
        <w:tabs>
          <w:tab w:val="left" w:pos="3600"/>
          <w:tab w:val="center" w:pos="4320"/>
          <w:tab w:val="right" w:pos="8640"/>
        </w:tabs>
        <w:ind w:left="540" w:hanging="54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Do not proceed with installation until all wet work such as concrete, terrazzo, plastering and painting has been completed and thoroughly dried out, unless expressly permitted by manufacturer’s printed recommendations.</w:t>
      </w:r>
    </w:p>
    <w:p w:rsidR="00F25E97" w:rsidRDefault="00F25E97">
      <w:pPr>
        <w:tabs>
          <w:tab w:val="left" w:pos="3600"/>
          <w:tab w:val="center" w:pos="4320"/>
          <w:tab w:val="right" w:pos="8640"/>
        </w:tabs>
        <w:ind w:left="540" w:hanging="540"/>
        <w:rPr>
          <w:rFonts w:ascii="Arial" w:hAnsi="Arial" w:cs="Arial"/>
          <w:b/>
          <w:bCs/>
          <w:sz w:val="20"/>
        </w:rPr>
      </w:pPr>
    </w:p>
    <w:p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3.2</w:t>
      </w:r>
      <w:r w:rsidRPr="00EA0291">
        <w:rPr>
          <w:rFonts w:ascii="Arial" w:hAnsi="Arial" w:cs="Arial"/>
          <w:b/>
          <w:bCs/>
          <w:sz w:val="20"/>
        </w:rPr>
        <w:tab/>
        <w:t>PREPARATION</w:t>
      </w:r>
    </w:p>
    <w:p w:rsidR="005111C7" w:rsidRDefault="005111C7">
      <w:pPr>
        <w:tabs>
          <w:tab w:val="left" w:pos="3600"/>
          <w:tab w:val="center" w:pos="4320"/>
          <w:tab w:val="right" w:pos="8640"/>
        </w:tabs>
        <w:ind w:left="540" w:hanging="54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005111C7" w:rsidRDefault="005111C7">
      <w:pPr>
        <w:tabs>
          <w:tab w:val="left" w:pos="3600"/>
          <w:tab w:val="center" w:pos="4320"/>
          <w:tab w:val="right" w:pos="8640"/>
        </w:tabs>
        <w:ind w:left="900" w:hanging="360"/>
        <w:rPr>
          <w:rFonts w:ascii="Arial" w:hAnsi="Arial" w:cs="Arial"/>
          <w:sz w:val="20"/>
        </w:rPr>
      </w:pPr>
    </w:p>
    <w:p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B.</w:t>
      </w:r>
      <w:r>
        <w:rPr>
          <w:rFonts w:ascii="Arial" w:hAnsi="Arial" w:cs="Arial"/>
          <w:sz w:val="20"/>
        </w:rPr>
        <w:tab/>
        <w:t>Coordination:  Furnish layouts for preset inserts, clips, and other ceiling anchors whose installation is specified in other sections.</w:t>
      </w:r>
    </w:p>
    <w:p w:rsidR="005111C7" w:rsidRDefault="005111C7">
      <w:pPr>
        <w:tabs>
          <w:tab w:val="left" w:pos="3600"/>
          <w:tab w:val="center" w:pos="4320"/>
          <w:tab w:val="right" w:pos="8640"/>
        </w:tabs>
        <w:ind w:left="1260" w:hanging="360"/>
        <w:rPr>
          <w:rFonts w:ascii="Arial" w:hAnsi="Arial" w:cs="Arial"/>
          <w:sz w:val="20"/>
        </w:rPr>
      </w:pPr>
      <w:r>
        <w:rPr>
          <w:rFonts w:ascii="Arial" w:hAnsi="Arial" w:cs="Arial"/>
          <w:sz w:val="20"/>
        </w:rPr>
        <w:t>1.</w:t>
      </w:r>
      <w:r>
        <w:rPr>
          <w:rFonts w:ascii="Arial" w:hAnsi="Arial" w:cs="Arial"/>
          <w:sz w:val="20"/>
        </w:rPr>
        <w:tab/>
        <w:t>Furnish concrete inserts and similar devices to other trades for installation well in advance of time needed for coordination of other work.</w:t>
      </w:r>
    </w:p>
    <w:p w:rsidR="005111C7" w:rsidRDefault="005111C7">
      <w:pPr>
        <w:tabs>
          <w:tab w:val="left" w:pos="3600"/>
          <w:tab w:val="center" w:pos="4320"/>
          <w:tab w:val="right" w:pos="8640"/>
        </w:tabs>
        <w:rPr>
          <w:rFonts w:ascii="Arial" w:hAnsi="Arial" w:cs="Arial"/>
          <w:sz w:val="20"/>
        </w:rPr>
      </w:pPr>
      <w:r>
        <w:rPr>
          <w:rFonts w:ascii="Arial" w:hAnsi="Arial" w:cs="Arial"/>
          <w:sz w:val="20"/>
        </w:rPr>
        <w:tab/>
      </w:r>
    </w:p>
    <w:p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3.3</w:t>
      </w:r>
      <w:r w:rsidRPr="00EA0291">
        <w:rPr>
          <w:rFonts w:ascii="Arial" w:hAnsi="Arial" w:cs="Arial"/>
          <w:b/>
          <w:bCs/>
          <w:sz w:val="20"/>
        </w:rPr>
        <w:tab/>
        <w:t>INSTALLATION</w:t>
      </w:r>
    </w:p>
    <w:p w:rsidR="00824770" w:rsidRDefault="00824770" w:rsidP="00824770">
      <w:pPr>
        <w:tabs>
          <w:tab w:val="left" w:pos="3600"/>
          <w:tab w:val="center" w:pos="4320"/>
          <w:tab w:val="right" w:pos="8640"/>
        </w:tabs>
        <w:rPr>
          <w:rFonts w:ascii="Arial" w:hAnsi="Arial" w:cs="Arial"/>
          <w:sz w:val="20"/>
        </w:rPr>
      </w:pPr>
    </w:p>
    <w:p w:rsidR="00AD5F64" w:rsidRPr="00AD5F64" w:rsidRDefault="00703889" w:rsidP="00AD5F64">
      <w:pPr>
        <w:numPr>
          <w:ilvl w:val="0"/>
          <w:numId w:val="2"/>
        </w:numPr>
        <w:tabs>
          <w:tab w:val="left" w:pos="3600"/>
          <w:tab w:val="center" w:pos="4320"/>
          <w:tab w:val="right" w:pos="8640"/>
        </w:tabs>
        <w:ind w:left="540"/>
        <w:rPr>
          <w:rFonts w:ascii="Arial" w:hAnsi="Arial" w:cs="Arial"/>
          <w:sz w:val="20"/>
        </w:rPr>
      </w:pPr>
      <w:r w:rsidRPr="00241CCA">
        <w:rPr>
          <w:rFonts w:ascii="Arial" w:hAnsi="Arial" w:cs="Arial"/>
          <w:sz w:val="20"/>
        </w:rPr>
        <w:t>Follow manufacturer installation instructions</w:t>
      </w:r>
      <w:r w:rsidR="00241CCA" w:rsidRPr="00241CCA">
        <w:rPr>
          <w:rFonts w:ascii="Arial" w:hAnsi="Arial" w:cs="Arial"/>
          <w:color w:val="FF0000"/>
          <w:sz w:val="20"/>
        </w:rPr>
        <w:t xml:space="preserve"> </w:t>
      </w:r>
      <w:r w:rsidR="00241CCA">
        <w:rPr>
          <w:rFonts w:ascii="Arial" w:hAnsi="Arial" w:cs="Arial"/>
          <w:sz w:val="20"/>
        </w:rPr>
        <w:t xml:space="preserve">for </w:t>
      </w:r>
      <w:r w:rsidR="00F25E97">
        <w:rPr>
          <w:rFonts w:ascii="Arial" w:hAnsi="Arial" w:cs="Arial"/>
          <w:sz w:val="20"/>
        </w:rPr>
        <w:t>ALTITUDES™</w:t>
      </w:r>
      <w:r w:rsidR="00247181">
        <w:rPr>
          <w:rFonts w:ascii="Arial" w:hAnsi="Arial" w:cs="Arial"/>
          <w:sz w:val="20"/>
        </w:rPr>
        <w:t xml:space="preserve"> Torsion Spring</w:t>
      </w:r>
      <w:r w:rsidR="00AD5F64">
        <w:rPr>
          <w:rFonts w:ascii="Arial" w:hAnsi="Arial" w:cs="Arial"/>
          <w:sz w:val="20"/>
        </w:rPr>
        <w:t xml:space="preserve">, literature item BPLA-297961. </w:t>
      </w:r>
    </w:p>
    <w:p w:rsidR="00D75868" w:rsidRDefault="00D75868" w:rsidP="00D75868">
      <w:pPr>
        <w:tabs>
          <w:tab w:val="left" w:pos="3600"/>
          <w:tab w:val="center" w:pos="4320"/>
          <w:tab w:val="right" w:pos="8640"/>
        </w:tabs>
        <w:rPr>
          <w:rFonts w:ascii="Arial" w:hAnsi="Arial" w:cs="Arial"/>
          <w:sz w:val="20"/>
        </w:rPr>
      </w:pPr>
    </w:p>
    <w:p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3.4</w:t>
      </w:r>
      <w:r w:rsidRPr="00EA0291">
        <w:rPr>
          <w:rFonts w:ascii="Arial" w:hAnsi="Arial" w:cs="Arial"/>
          <w:b/>
          <w:bCs/>
          <w:sz w:val="20"/>
        </w:rPr>
        <w:tab/>
        <w:t>ADJUSTING AND CLEANING</w:t>
      </w:r>
    </w:p>
    <w:p w:rsidR="008A291A" w:rsidRDefault="008A291A" w:rsidP="008A291A">
      <w:pPr>
        <w:tabs>
          <w:tab w:val="left" w:pos="3600"/>
          <w:tab w:val="center" w:pos="4320"/>
          <w:tab w:val="right" w:pos="8640"/>
        </w:tabs>
        <w:rPr>
          <w:rFonts w:ascii="Arial" w:hAnsi="Arial" w:cs="Arial"/>
          <w:sz w:val="20"/>
        </w:rPr>
      </w:pPr>
    </w:p>
    <w:p w:rsidR="005111C7" w:rsidRDefault="005111C7" w:rsidP="00244ECF">
      <w:pPr>
        <w:numPr>
          <w:ilvl w:val="0"/>
          <w:numId w:val="15"/>
        </w:numPr>
        <w:tabs>
          <w:tab w:val="left" w:pos="720"/>
          <w:tab w:val="center" w:pos="4320"/>
          <w:tab w:val="right" w:pos="8640"/>
        </w:tabs>
        <w:rPr>
          <w:rFonts w:ascii="Arial" w:hAnsi="Arial" w:cs="Arial"/>
          <w:sz w:val="20"/>
        </w:rPr>
      </w:pPr>
      <w:r>
        <w:rPr>
          <w:rFonts w:ascii="Arial" w:hAnsi="Arial" w:cs="Arial"/>
          <w:sz w:val="20"/>
        </w:rPr>
        <w:t>Replace damaged and broken panels.</w:t>
      </w:r>
    </w:p>
    <w:p w:rsidR="005111C7" w:rsidRDefault="005111C7" w:rsidP="008A291A">
      <w:pPr>
        <w:tabs>
          <w:tab w:val="left" w:pos="720"/>
          <w:tab w:val="center" w:pos="4320"/>
          <w:tab w:val="right" w:pos="8640"/>
        </w:tabs>
        <w:ind w:left="900" w:hanging="360"/>
        <w:rPr>
          <w:rFonts w:ascii="Arial" w:hAnsi="Arial" w:cs="Arial"/>
          <w:sz w:val="20"/>
        </w:rPr>
      </w:pPr>
    </w:p>
    <w:p w:rsidR="005111C7" w:rsidRDefault="005111C7" w:rsidP="00244ECF">
      <w:pPr>
        <w:numPr>
          <w:ilvl w:val="0"/>
          <w:numId w:val="15"/>
        </w:numPr>
        <w:tabs>
          <w:tab w:val="left" w:pos="720"/>
          <w:tab w:val="center" w:pos="4320"/>
          <w:tab w:val="right" w:pos="8640"/>
        </w:tabs>
        <w:rPr>
          <w:rFonts w:ascii="Arial" w:hAnsi="Arial" w:cs="Arial"/>
          <w:sz w:val="20"/>
        </w:rPr>
      </w:pPr>
      <w:r>
        <w:rPr>
          <w:rFonts w:ascii="Arial" w:hAnsi="Arial" w:cs="Arial"/>
          <w:sz w:val="20"/>
        </w:rPr>
        <w:t xml:space="preserve">Clean exposed surfaces of acoustical ceilings, including trim, edge moldings, and suspension members.  Comply with manufacturer’s instructions for cleaning and touch up of minor finish damage.  Remove </w:t>
      </w:r>
      <w:r w:rsidR="008A291A">
        <w:rPr>
          <w:rFonts w:ascii="Arial" w:hAnsi="Arial" w:cs="Arial"/>
          <w:sz w:val="20"/>
        </w:rPr>
        <w:t xml:space="preserve">any ceiling products that </w:t>
      </w:r>
      <w:r>
        <w:rPr>
          <w:rFonts w:ascii="Arial" w:hAnsi="Arial" w:cs="Arial"/>
          <w:sz w:val="20"/>
        </w:rPr>
        <w:t xml:space="preserve">cannot be successfully cleaned and </w:t>
      </w:r>
      <w:r w:rsidR="008A291A">
        <w:rPr>
          <w:rFonts w:ascii="Arial" w:hAnsi="Arial" w:cs="Arial"/>
          <w:sz w:val="20"/>
        </w:rPr>
        <w:t xml:space="preserve">or </w:t>
      </w:r>
      <w:r>
        <w:rPr>
          <w:rFonts w:ascii="Arial" w:hAnsi="Arial" w:cs="Arial"/>
          <w:sz w:val="20"/>
        </w:rPr>
        <w:t>repaired</w:t>
      </w:r>
      <w:r w:rsidR="008A291A">
        <w:rPr>
          <w:rFonts w:ascii="Arial" w:hAnsi="Arial" w:cs="Arial"/>
          <w:sz w:val="20"/>
        </w:rPr>
        <w:t>. Replace with attic stock or new product</w:t>
      </w:r>
      <w:r>
        <w:rPr>
          <w:rFonts w:ascii="Arial" w:hAnsi="Arial" w:cs="Arial"/>
          <w:sz w:val="20"/>
        </w:rPr>
        <w:t xml:space="preserve"> to eliminate evidence of damage.</w:t>
      </w:r>
    </w:p>
    <w:p w:rsidR="00F20FA5" w:rsidRDefault="00F20FA5">
      <w:pPr>
        <w:pStyle w:val="Heading6"/>
      </w:pPr>
    </w:p>
    <w:p w:rsidR="005111C7" w:rsidRDefault="005111C7">
      <w:pPr>
        <w:pStyle w:val="Heading6"/>
      </w:pPr>
      <w:r>
        <w:t>END OF SECTION</w:t>
      </w:r>
    </w:p>
    <w:sectPr w:rsidR="005111C7" w:rsidSect="00F25E97">
      <w:footerReference w:type="default" r:id="rId11"/>
      <w:pgSz w:w="12240" w:h="15840"/>
      <w:pgMar w:top="1080" w:right="1440" w:bottom="1350" w:left="1440" w:header="706" w:footer="36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87" w:rsidRDefault="009E7E87">
      <w:r>
        <w:separator/>
      </w:r>
    </w:p>
  </w:endnote>
  <w:endnote w:type="continuationSeparator" w:id="0">
    <w:p w:rsidR="009E7E87" w:rsidRDefault="009E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97" w:rsidRDefault="00F25E97">
    <w:pPr>
      <w:pStyle w:val="Footer"/>
      <w:jc w:val="center"/>
      <w:rPr>
        <w:rFonts w:ascii="Arial" w:hAnsi="Arial"/>
        <w:sz w:val="22"/>
      </w:rPr>
    </w:pPr>
    <w:r>
      <w:rPr>
        <w:rFonts w:ascii="Arial" w:hAnsi="Arial"/>
        <w:sz w:val="22"/>
      </w:rPr>
      <w:t>09510-</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2433DB">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87" w:rsidRDefault="009E7E87">
      <w:r>
        <w:separator/>
      </w:r>
    </w:p>
  </w:footnote>
  <w:footnote w:type="continuationSeparator" w:id="0">
    <w:p w:rsidR="009E7E87" w:rsidRDefault="009E7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1">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260"/>
        </w:tabs>
        <w:ind w:left="126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5774F1E"/>
    <w:multiLevelType w:val="hybridMultilevel"/>
    <w:tmpl w:val="E9A4B8F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5C04C9E"/>
    <w:multiLevelType w:val="hybridMultilevel"/>
    <w:tmpl w:val="2EC0CA6A"/>
    <w:lvl w:ilvl="0" w:tplc="04090015">
      <w:start w:val="1"/>
      <w:numFmt w:val="upperLetter"/>
      <w:lvlText w:val="%1."/>
      <w:lvlJc w:val="left"/>
      <w:pPr>
        <w:ind w:left="-54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nsid w:val="07167CE2"/>
    <w:multiLevelType w:val="hybridMultilevel"/>
    <w:tmpl w:val="C82A864E"/>
    <w:lvl w:ilvl="0" w:tplc="DB2259D8">
      <w:start w:val="1"/>
      <w:numFmt w:val="upperLetter"/>
      <w:lvlText w:val="%1."/>
      <w:lvlJc w:val="left"/>
      <w:pPr>
        <w:ind w:left="360" w:hanging="360"/>
      </w:pPr>
      <w:rPr>
        <w:b w:val="0"/>
        <w:color w:val="auto"/>
      </w:rPr>
    </w:lvl>
    <w:lvl w:ilvl="1" w:tplc="E2C40A2C">
      <w:start w:val="1"/>
      <w:numFmt w:val="lowerLetter"/>
      <w:lvlText w:val="%2."/>
      <w:lvlJc w:val="left"/>
      <w:pPr>
        <w:ind w:left="1440" w:hanging="360"/>
      </w:pPr>
      <w:rPr>
        <w:rFonts w:cs="Times New Roman" w:hint="default"/>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555B7"/>
    <w:multiLevelType w:val="hybridMultilevel"/>
    <w:tmpl w:val="0810C8B2"/>
    <w:lvl w:ilvl="0" w:tplc="6F1E4EFE">
      <w:start w:val="10"/>
      <w:numFmt w:val="decimal"/>
      <w:lvlText w:val="%1."/>
      <w:lvlJc w:val="left"/>
      <w:pPr>
        <w:tabs>
          <w:tab w:val="num" w:pos="1260"/>
        </w:tabs>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35465"/>
    <w:multiLevelType w:val="hybridMultilevel"/>
    <w:tmpl w:val="DDC8C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AF2290"/>
    <w:multiLevelType w:val="hybridMultilevel"/>
    <w:tmpl w:val="AB9C04C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0B22430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5C71F5D"/>
    <w:multiLevelType w:val="hybridMultilevel"/>
    <w:tmpl w:val="F90E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06AF5"/>
    <w:multiLevelType w:val="hybridMultilevel"/>
    <w:tmpl w:val="13E2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622A7"/>
    <w:multiLevelType w:val="hybridMultilevel"/>
    <w:tmpl w:val="221C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6A6CF7"/>
    <w:multiLevelType w:val="hybridMultilevel"/>
    <w:tmpl w:val="00143B76"/>
    <w:lvl w:ilvl="0" w:tplc="D226923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6F6F68"/>
    <w:multiLevelType w:val="hybridMultilevel"/>
    <w:tmpl w:val="6CA42B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25FF7"/>
    <w:multiLevelType w:val="hybridMultilevel"/>
    <w:tmpl w:val="8CE00D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47BF5"/>
    <w:multiLevelType w:val="hybridMultilevel"/>
    <w:tmpl w:val="55AAC10A"/>
    <w:lvl w:ilvl="0" w:tplc="D226923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20941"/>
    <w:multiLevelType w:val="singleLevel"/>
    <w:tmpl w:val="573E5776"/>
    <w:lvl w:ilvl="0">
      <w:start w:val="2"/>
      <w:numFmt w:val="upperLetter"/>
      <w:lvlText w:val="%1."/>
      <w:lvlJc w:val="left"/>
      <w:pPr>
        <w:tabs>
          <w:tab w:val="num" w:pos="900"/>
        </w:tabs>
        <w:ind w:left="900" w:hanging="360"/>
      </w:pPr>
      <w:rPr>
        <w:rFonts w:hint="default"/>
      </w:rPr>
    </w:lvl>
  </w:abstractNum>
  <w:abstractNum w:abstractNumId="17">
    <w:nsid w:val="255A179A"/>
    <w:multiLevelType w:val="multilevel"/>
    <w:tmpl w:val="3844FEFC"/>
    <w:lvl w:ilvl="0">
      <w:start w:val="1"/>
      <w:numFmt w:val="decimal"/>
      <w:lvlText w:val="%1."/>
      <w:lvlJc w:val="left"/>
      <w:pPr>
        <w:tabs>
          <w:tab w:val="num" w:pos="1080"/>
        </w:tabs>
        <w:ind w:left="1080" w:hanging="360"/>
      </w:pPr>
      <w:rPr>
        <w:color w:val="auto"/>
      </w:rPr>
    </w:lvl>
    <w:lvl w:ilvl="1">
      <w:start w:val="1"/>
      <w:numFmt w:val="decimal"/>
      <w:lvlText w:val="%2."/>
      <w:lvlJc w:val="left"/>
      <w:pPr>
        <w:tabs>
          <w:tab w:val="num" w:pos="1620"/>
        </w:tabs>
        <w:ind w:left="1620" w:hanging="360"/>
      </w:pPr>
      <w:rPr>
        <w:color w:val="auto"/>
      </w:rPr>
    </w:lvl>
    <w:lvl w:ilvl="2">
      <w:start w:val="1"/>
      <w:numFmt w:val="upperLetter"/>
      <w:lvlText w:val="%3."/>
      <w:lvlJc w:val="left"/>
      <w:pPr>
        <w:tabs>
          <w:tab w:val="num" w:pos="2520"/>
        </w:tabs>
        <w:ind w:left="2520" w:hanging="360"/>
      </w:pPr>
    </w:lvl>
    <w:lvl w:ilvl="3">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nsid w:val="266946B4"/>
    <w:multiLevelType w:val="singleLevel"/>
    <w:tmpl w:val="DB2259D8"/>
    <w:lvl w:ilvl="0">
      <w:start w:val="1"/>
      <w:numFmt w:val="upperLetter"/>
      <w:lvlText w:val="%1."/>
      <w:legacy w:legacy="1" w:legacySpace="0" w:legacyIndent="360"/>
      <w:lvlJc w:val="left"/>
      <w:pPr>
        <w:ind w:left="900" w:hanging="360"/>
      </w:pPr>
      <w:rPr>
        <w:b w:val="0"/>
        <w:color w:val="auto"/>
      </w:rPr>
    </w:lvl>
  </w:abstractNum>
  <w:abstractNum w:abstractNumId="19">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21460C"/>
    <w:multiLevelType w:val="hybridMultilevel"/>
    <w:tmpl w:val="05B0A1DE"/>
    <w:lvl w:ilvl="0" w:tplc="56B82250">
      <w:start w:val="1"/>
      <w:numFmt w:val="upperLetter"/>
      <w:lvlText w:val="%1."/>
      <w:lvlJc w:val="left"/>
      <w:pPr>
        <w:tabs>
          <w:tab w:val="num" w:pos="720"/>
        </w:tabs>
        <w:ind w:left="720" w:hanging="360"/>
      </w:pPr>
    </w:lvl>
    <w:lvl w:ilvl="1" w:tplc="BE1A8922">
      <w:start w:val="1"/>
      <w:numFmt w:val="decimal"/>
      <w:lvlText w:val="%2."/>
      <w:lvlJc w:val="left"/>
      <w:pPr>
        <w:tabs>
          <w:tab w:val="num" w:pos="1440"/>
        </w:tabs>
        <w:ind w:left="1440" w:hanging="360"/>
      </w:pPr>
    </w:lvl>
    <w:lvl w:ilvl="2" w:tplc="751AF828" w:tentative="1">
      <w:start w:val="1"/>
      <w:numFmt w:val="upperLetter"/>
      <w:lvlText w:val="%3."/>
      <w:lvlJc w:val="left"/>
      <w:pPr>
        <w:tabs>
          <w:tab w:val="num" w:pos="2160"/>
        </w:tabs>
        <w:ind w:left="2160" w:hanging="360"/>
      </w:pPr>
    </w:lvl>
    <w:lvl w:ilvl="3" w:tplc="CFEE6AE0" w:tentative="1">
      <w:start w:val="1"/>
      <w:numFmt w:val="upperLetter"/>
      <w:lvlText w:val="%4."/>
      <w:lvlJc w:val="left"/>
      <w:pPr>
        <w:tabs>
          <w:tab w:val="num" w:pos="2880"/>
        </w:tabs>
        <w:ind w:left="2880" w:hanging="360"/>
      </w:pPr>
    </w:lvl>
    <w:lvl w:ilvl="4" w:tplc="7EF274AA" w:tentative="1">
      <w:start w:val="1"/>
      <w:numFmt w:val="upperLetter"/>
      <w:lvlText w:val="%5."/>
      <w:lvlJc w:val="left"/>
      <w:pPr>
        <w:tabs>
          <w:tab w:val="num" w:pos="3600"/>
        </w:tabs>
        <w:ind w:left="3600" w:hanging="360"/>
      </w:pPr>
    </w:lvl>
    <w:lvl w:ilvl="5" w:tplc="3AC61F66" w:tentative="1">
      <w:start w:val="1"/>
      <w:numFmt w:val="upperLetter"/>
      <w:lvlText w:val="%6."/>
      <w:lvlJc w:val="left"/>
      <w:pPr>
        <w:tabs>
          <w:tab w:val="num" w:pos="4320"/>
        </w:tabs>
        <w:ind w:left="4320" w:hanging="360"/>
      </w:pPr>
    </w:lvl>
    <w:lvl w:ilvl="6" w:tplc="E6AAA0F0" w:tentative="1">
      <w:start w:val="1"/>
      <w:numFmt w:val="upperLetter"/>
      <w:lvlText w:val="%7."/>
      <w:lvlJc w:val="left"/>
      <w:pPr>
        <w:tabs>
          <w:tab w:val="num" w:pos="5040"/>
        </w:tabs>
        <w:ind w:left="5040" w:hanging="360"/>
      </w:pPr>
    </w:lvl>
    <w:lvl w:ilvl="7" w:tplc="94DAFFDE" w:tentative="1">
      <w:start w:val="1"/>
      <w:numFmt w:val="upperLetter"/>
      <w:lvlText w:val="%8."/>
      <w:lvlJc w:val="left"/>
      <w:pPr>
        <w:tabs>
          <w:tab w:val="num" w:pos="5760"/>
        </w:tabs>
        <w:ind w:left="5760" w:hanging="360"/>
      </w:pPr>
    </w:lvl>
    <w:lvl w:ilvl="8" w:tplc="7A70BF2E" w:tentative="1">
      <w:start w:val="1"/>
      <w:numFmt w:val="upperLetter"/>
      <w:lvlText w:val="%9."/>
      <w:lvlJc w:val="left"/>
      <w:pPr>
        <w:tabs>
          <w:tab w:val="num" w:pos="6480"/>
        </w:tabs>
        <w:ind w:left="6480" w:hanging="360"/>
      </w:pPr>
    </w:lvl>
  </w:abstractNum>
  <w:abstractNum w:abstractNumId="21">
    <w:nsid w:val="30DF058A"/>
    <w:multiLevelType w:val="hybridMultilevel"/>
    <w:tmpl w:val="0B8677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434D6D"/>
    <w:multiLevelType w:val="hybridMultilevel"/>
    <w:tmpl w:val="2ACC3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9A0822"/>
    <w:multiLevelType w:val="multilevel"/>
    <w:tmpl w:val="3844FEFC"/>
    <w:lvl w:ilvl="0">
      <w:start w:val="1"/>
      <w:numFmt w:val="decimal"/>
      <w:lvlText w:val="%1."/>
      <w:lvlJc w:val="left"/>
      <w:pPr>
        <w:tabs>
          <w:tab w:val="num" w:pos="1080"/>
        </w:tabs>
        <w:ind w:left="1080" w:hanging="360"/>
      </w:pPr>
      <w:rPr>
        <w:color w:val="auto"/>
      </w:rPr>
    </w:lvl>
    <w:lvl w:ilvl="1">
      <w:start w:val="1"/>
      <w:numFmt w:val="decimal"/>
      <w:lvlText w:val="%2."/>
      <w:lvlJc w:val="left"/>
      <w:pPr>
        <w:tabs>
          <w:tab w:val="num" w:pos="1620"/>
        </w:tabs>
        <w:ind w:left="1620" w:hanging="360"/>
      </w:pPr>
      <w:rPr>
        <w:color w:val="auto"/>
      </w:rPr>
    </w:lvl>
    <w:lvl w:ilvl="2">
      <w:start w:val="1"/>
      <w:numFmt w:val="upperLetter"/>
      <w:lvlText w:val="%3."/>
      <w:lvlJc w:val="left"/>
      <w:pPr>
        <w:tabs>
          <w:tab w:val="num" w:pos="2520"/>
        </w:tabs>
        <w:ind w:left="2520" w:hanging="360"/>
      </w:pPr>
    </w:lvl>
    <w:lvl w:ilvl="3">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4">
    <w:nsid w:val="381B22B0"/>
    <w:multiLevelType w:val="singleLevel"/>
    <w:tmpl w:val="D2269230"/>
    <w:lvl w:ilvl="0">
      <w:start w:val="1"/>
      <w:numFmt w:val="decimal"/>
      <w:lvlText w:val="%1."/>
      <w:legacy w:legacy="1" w:legacySpace="0" w:legacyIndent="360"/>
      <w:lvlJc w:val="left"/>
      <w:pPr>
        <w:ind w:left="1260" w:hanging="360"/>
      </w:pPr>
    </w:lvl>
  </w:abstractNum>
  <w:abstractNum w:abstractNumId="25">
    <w:nsid w:val="3C8B531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6">
    <w:nsid w:val="3DC3227A"/>
    <w:multiLevelType w:val="hybridMultilevel"/>
    <w:tmpl w:val="BCCEB54E"/>
    <w:lvl w:ilvl="0" w:tplc="6F1E4EFE">
      <w:start w:val="10"/>
      <w:numFmt w:val="decimal"/>
      <w:lvlText w:val="%1."/>
      <w:lvlJc w:val="left"/>
      <w:pPr>
        <w:tabs>
          <w:tab w:val="num" w:pos="1260"/>
        </w:tabs>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4D5F5C"/>
    <w:multiLevelType w:val="multilevel"/>
    <w:tmpl w:val="98E4F4A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BE4C41"/>
    <w:multiLevelType w:val="hybridMultilevel"/>
    <w:tmpl w:val="33B630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9D5411"/>
    <w:multiLevelType w:val="singleLevel"/>
    <w:tmpl w:val="99C6C28E"/>
    <w:lvl w:ilvl="0">
      <w:start w:val="3"/>
      <w:numFmt w:val="upperLetter"/>
      <w:lvlText w:val="%1."/>
      <w:lvlJc w:val="left"/>
      <w:pPr>
        <w:tabs>
          <w:tab w:val="num" w:pos="900"/>
        </w:tabs>
        <w:ind w:left="900" w:hanging="360"/>
      </w:pPr>
      <w:rPr>
        <w:rFonts w:hint="default"/>
      </w:rPr>
    </w:lvl>
  </w:abstractNum>
  <w:abstractNum w:abstractNumId="30">
    <w:nsid w:val="434C7E85"/>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nsid w:val="43BD5B36"/>
    <w:multiLevelType w:val="hybridMultilevel"/>
    <w:tmpl w:val="0172B564"/>
    <w:lvl w:ilvl="0" w:tplc="0409000F">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68D561A"/>
    <w:multiLevelType w:val="singleLevel"/>
    <w:tmpl w:val="0409000F"/>
    <w:lvl w:ilvl="0">
      <w:start w:val="1"/>
      <w:numFmt w:val="decimal"/>
      <w:lvlText w:val="%1."/>
      <w:lvlJc w:val="left"/>
      <w:pPr>
        <w:tabs>
          <w:tab w:val="num" w:pos="360"/>
        </w:tabs>
        <w:ind w:left="360" w:hanging="360"/>
      </w:pPr>
    </w:lvl>
  </w:abstractNum>
  <w:abstractNum w:abstractNumId="33">
    <w:nsid w:val="47AF478C"/>
    <w:multiLevelType w:val="hybridMultilevel"/>
    <w:tmpl w:val="EEA8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56383C"/>
    <w:multiLevelType w:val="singleLevel"/>
    <w:tmpl w:val="3BBA9B88"/>
    <w:lvl w:ilvl="0">
      <w:start w:val="1"/>
      <w:numFmt w:val="decimal"/>
      <w:lvlText w:val="%1."/>
      <w:legacy w:legacy="1" w:legacySpace="120" w:legacyIndent="360"/>
      <w:lvlJc w:val="left"/>
      <w:pPr>
        <w:ind w:left="1620" w:hanging="360"/>
      </w:pPr>
    </w:lvl>
  </w:abstractNum>
  <w:abstractNum w:abstractNumId="35">
    <w:nsid w:val="4E0277AD"/>
    <w:multiLevelType w:val="hybridMultilevel"/>
    <w:tmpl w:val="95A8EBF0"/>
    <w:lvl w:ilvl="0" w:tplc="0409000F">
      <w:start w:val="1"/>
      <w:numFmt w:val="decimal"/>
      <w:lvlText w:val="%1."/>
      <w:lvlJc w:val="left"/>
      <w:pPr>
        <w:ind w:left="360" w:hanging="360"/>
      </w:pPr>
    </w:lvl>
    <w:lvl w:ilvl="1" w:tplc="D6B21E84">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4396933"/>
    <w:multiLevelType w:val="singleLevel"/>
    <w:tmpl w:val="6F1E4EFE"/>
    <w:lvl w:ilvl="0">
      <w:start w:val="10"/>
      <w:numFmt w:val="decimal"/>
      <w:lvlText w:val="%1."/>
      <w:lvlJc w:val="left"/>
      <w:pPr>
        <w:tabs>
          <w:tab w:val="num" w:pos="1260"/>
        </w:tabs>
        <w:ind w:left="1260" w:hanging="450"/>
      </w:pPr>
      <w:rPr>
        <w:rFonts w:hint="default"/>
      </w:rPr>
    </w:lvl>
  </w:abstractNum>
  <w:abstractNum w:abstractNumId="37">
    <w:nsid w:val="5A52482E"/>
    <w:multiLevelType w:val="singleLevel"/>
    <w:tmpl w:val="7DD60900"/>
    <w:lvl w:ilvl="0">
      <w:start w:val="2"/>
      <w:numFmt w:val="upperLetter"/>
      <w:lvlText w:val="%1."/>
      <w:lvlJc w:val="left"/>
      <w:pPr>
        <w:tabs>
          <w:tab w:val="num" w:pos="900"/>
        </w:tabs>
        <w:ind w:left="900" w:hanging="360"/>
      </w:pPr>
      <w:rPr>
        <w:rFonts w:hint="default"/>
      </w:rPr>
    </w:lvl>
  </w:abstractNum>
  <w:abstractNum w:abstractNumId="38">
    <w:nsid w:val="5E3734B1"/>
    <w:multiLevelType w:val="singleLevel"/>
    <w:tmpl w:val="6E20617C"/>
    <w:lvl w:ilvl="0">
      <w:start w:val="1"/>
      <w:numFmt w:val="decimal"/>
      <w:lvlText w:val="%1."/>
      <w:lvlJc w:val="left"/>
      <w:pPr>
        <w:tabs>
          <w:tab w:val="num" w:pos="1260"/>
        </w:tabs>
        <w:ind w:left="1260" w:hanging="360"/>
      </w:pPr>
      <w:rPr>
        <w:rFonts w:hint="default"/>
      </w:rPr>
    </w:lvl>
  </w:abstractNum>
  <w:abstractNum w:abstractNumId="39">
    <w:nsid w:val="5E861541"/>
    <w:multiLevelType w:val="hybridMultilevel"/>
    <w:tmpl w:val="CBA62D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3C70C00"/>
    <w:multiLevelType w:val="hybridMultilevel"/>
    <w:tmpl w:val="1E7E185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7351C87"/>
    <w:multiLevelType w:val="hybridMultilevel"/>
    <w:tmpl w:val="914EF52C"/>
    <w:lvl w:ilvl="0" w:tplc="0409000F">
      <w:start w:val="1"/>
      <w:numFmt w:val="decimal"/>
      <w:lvlText w:val="%1."/>
      <w:lvlJc w:val="left"/>
      <w:pPr>
        <w:tabs>
          <w:tab w:val="num" w:pos="1260"/>
        </w:tabs>
        <w:ind w:left="1260" w:hanging="450"/>
      </w:pPr>
      <w:rPr>
        <w:rFonts w:hint="default"/>
      </w:rPr>
    </w:lvl>
    <w:lvl w:ilvl="1" w:tplc="5D9E12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735C55"/>
    <w:multiLevelType w:val="hybridMultilevel"/>
    <w:tmpl w:val="7A02338E"/>
    <w:lvl w:ilvl="0" w:tplc="37D686F4">
      <w:start w:val="2"/>
      <w:numFmt w:val="upperLetter"/>
      <w:lvlText w:val="%1."/>
      <w:lvlJc w:val="left"/>
      <w:pPr>
        <w:ind w:left="720" w:hanging="360"/>
      </w:pPr>
      <w:rPr>
        <w:rFonts w:hint="default"/>
        <w:color w:val="auto"/>
      </w:rPr>
    </w:lvl>
    <w:lvl w:ilvl="1" w:tplc="CD8022D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3BF0C69C">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F734E8"/>
    <w:multiLevelType w:val="singleLevel"/>
    <w:tmpl w:val="6F1E4EFE"/>
    <w:lvl w:ilvl="0">
      <w:start w:val="10"/>
      <w:numFmt w:val="decimal"/>
      <w:lvlText w:val="%1."/>
      <w:lvlJc w:val="left"/>
      <w:pPr>
        <w:tabs>
          <w:tab w:val="num" w:pos="1260"/>
        </w:tabs>
        <w:ind w:left="1260" w:hanging="450"/>
      </w:pPr>
      <w:rPr>
        <w:rFonts w:hint="default"/>
      </w:rPr>
    </w:lvl>
  </w:abstractNum>
  <w:abstractNum w:abstractNumId="44">
    <w:nsid w:val="76014C57"/>
    <w:multiLevelType w:val="singleLevel"/>
    <w:tmpl w:val="0409000F"/>
    <w:lvl w:ilvl="0">
      <w:start w:val="1"/>
      <w:numFmt w:val="decimal"/>
      <w:lvlText w:val="%1."/>
      <w:lvlJc w:val="left"/>
      <w:pPr>
        <w:tabs>
          <w:tab w:val="num" w:pos="360"/>
        </w:tabs>
        <w:ind w:left="360" w:hanging="360"/>
      </w:pPr>
    </w:lvl>
  </w:abstractNum>
  <w:abstractNum w:abstractNumId="45">
    <w:nsid w:val="773C0FDB"/>
    <w:multiLevelType w:val="hybridMultilevel"/>
    <w:tmpl w:val="9E56EA62"/>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79AD3B8A"/>
    <w:multiLevelType w:val="multilevel"/>
    <w:tmpl w:val="24701F9C"/>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260"/>
        </w:tabs>
        <w:ind w:left="1260" w:hanging="360"/>
      </w:pPr>
      <w:rPr>
        <w:color w:val="auto"/>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nsid w:val="7D376BD0"/>
    <w:multiLevelType w:val="multilevel"/>
    <w:tmpl w:val="AFD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38"/>
  </w:num>
  <w:num w:numId="4">
    <w:abstractNumId w:val="16"/>
  </w:num>
  <w:num w:numId="5">
    <w:abstractNumId w:val="44"/>
  </w:num>
  <w:num w:numId="6">
    <w:abstractNumId w:val="37"/>
  </w:num>
  <w:num w:numId="7">
    <w:abstractNumId w:val="32"/>
  </w:num>
  <w:num w:numId="8">
    <w:abstractNumId w:val="0"/>
  </w:num>
  <w:num w:numId="9">
    <w:abstractNumId w:val="29"/>
  </w:num>
  <w:num w:numId="10">
    <w:abstractNumId w:val="3"/>
  </w:num>
  <w:num w:numId="11">
    <w:abstractNumId w:val="1"/>
  </w:num>
  <w:num w:numId="12">
    <w:abstractNumId w:val="30"/>
  </w:num>
  <w:num w:numId="13">
    <w:abstractNumId w:val="47"/>
  </w:num>
  <w:num w:numId="14">
    <w:abstractNumId w:val="45"/>
  </w:num>
  <w:num w:numId="15">
    <w:abstractNumId w:val="19"/>
  </w:num>
  <w:num w:numId="16">
    <w:abstractNumId w:val="4"/>
  </w:num>
  <w:num w:numId="17">
    <w:abstractNumId w:val="8"/>
  </w:num>
  <w:num w:numId="18">
    <w:abstractNumId w:val="9"/>
  </w:num>
  <w:num w:numId="19">
    <w:abstractNumId w:val="7"/>
  </w:num>
  <w:num w:numId="20">
    <w:abstractNumId w:val="34"/>
    <w:lvlOverride w:ilvl="0">
      <w:lvl w:ilvl="0">
        <w:start w:val="1"/>
        <w:numFmt w:val="decimal"/>
        <w:lvlText w:val="%1."/>
        <w:legacy w:legacy="1" w:legacySpace="120" w:legacyIndent="360"/>
        <w:lvlJc w:val="left"/>
        <w:pPr>
          <w:ind w:left="1620" w:hanging="360"/>
        </w:pPr>
        <w:rPr>
          <w:color w:val="000000"/>
        </w:rPr>
      </w:lvl>
    </w:lvlOverride>
  </w:num>
  <w:num w:numId="21">
    <w:abstractNumId w:val="34"/>
    <w:lvlOverride w:ilvl="0">
      <w:lvl w:ilvl="0">
        <w:start w:val="8"/>
        <w:numFmt w:val="decimal"/>
        <w:lvlText w:val="%1."/>
        <w:legacy w:legacy="1" w:legacySpace="120" w:legacyIndent="360"/>
        <w:lvlJc w:val="left"/>
        <w:pPr>
          <w:ind w:left="1620" w:hanging="360"/>
        </w:pPr>
        <w:rPr>
          <w:color w:val="000000"/>
        </w:rPr>
      </w:lvl>
    </w:lvlOverride>
  </w:num>
  <w:num w:numId="22">
    <w:abstractNumId w:val="36"/>
  </w:num>
  <w:num w:numId="23">
    <w:abstractNumId w:val="5"/>
  </w:num>
  <w:num w:numId="24">
    <w:abstractNumId w:val="43"/>
  </w:num>
  <w:num w:numId="25">
    <w:abstractNumId w:val="26"/>
  </w:num>
  <w:num w:numId="26">
    <w:abstractNumId w:val="41"/>
  </w:num>
  <w:num w:numId="27">
    <w:abstractNumId w:val="14"/>
  </w:num>
  <w:num w:numId="28">
    <w:abstractNumId w:val="35"/>
  </w:num>
  <w:num w:numId="29">
    <w:abstractNumId w:val="25"/>
  </w:num>
  <w:num w:numId="30">
    <w:abstractNumId w:val="10"/>
  </w:num>
  <w:num w:numId="31">
    <w:abstractNumId w:val="22"/>
  </w:num>
  <w:num w:numId="32">
    <w:abstractNumId w:val="11"/>
  </w:num>
  <w:num w:numId="33">
    <w:abstractNumId w:val="13"/>
  </w:num>
  <w:num w:numId="34">
    <w:abstractNumId w:val="6"/>
  </w:num>
  <w:num w:numId="35">
    <w:abstractNumId w:val="2"/>
  </w:num>
  <w:num w:numId="36">
    <w:abstractNumId w:val="46"/>
  </w:num>
  <w:num w:numId="37">
    <w:abstractNumId w:val="42"/>
  </w:num>
  <w:num w:numId="38">
    <w:abstractNumId w:val="33"/>
  </w:num>
  <w:num w:numId="39">
    <w:abstractNumId w:val="21"/>
  </w:num>
  <w:num w:numId="40">
    <w:abstractNumId w:val="39"/>
  </w:num>
  <w:num w:numId="41">
    <w:abstractNumId w:val="40"/>
  </w:num>
  <w:num w:numId="42">
    <w:abstractNumId w:val="20"/>
  </w:num>
  <w:num w:numId="43">
    <w:abstractNumId w:val="28"/>
  </w:num>
  <w:num w:numId="44">
    <w:abstractNumId w:val="2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15"/>
  </w:num>
  <w:num w:numId="48">
    <w:abstractNumId w:val="12"/>
  </w:num>
  <w:num w:numId="4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intFractionalCharacterWidth/>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C7"/>
    <w:rsid w:val="000235BC"/>
    <w:rsid w:val="000430F5"/>
    <w:rsid w:val="0004346A"/>
    <w:rsid w:val="000646CC"/>
    <w:rsid w:val="00082C6A"/>
    <w:rsid w:val="00093A3F"/>
    <w:rsid w:val="000D3D9B"/>
    <w:rsid w:val="000D78F5"/>
    <w:rsid w:val="000F1FAA"/>
    <w:rsid w:val="000F5E7B"/>
    <w:rsid w:val="00152C62"/>
    <w:rsid w:val="001548FB"/>
    <w:rsid w:val="001A7604"/>
    <w:rsid w:val="001B5C69"/>
    <w:rsid w:val="001C0058"/>
    <w:rsid w:val="001E5DB6"/>
    <w:rsid w:val="001F0C80"/>
    <w:rsid w:val="001F2A92"/>
    <w:rsid w:val="00241CCA"/>
    <w:rsid w:val="002433DB"/>
    <w:rsid w:val="00244ECF"/>
    <w:rsid w:val="00247181"/>
    <w:rsid w:val="002530AC"/>
    <w:rsid w:val="00266F1F"/>
    <w:rsid w:val="00290C97"/>
    <w:rsid w:val="002D427D"/>
    <w:rsid w:val="002D7EF5"/>
    <w:rsid w:val="00333B9A"/>
    <w:rsid w:val="00351D24"/>
    <w:rsid w:val="00355457"/>
    <w:rsid w:val="003B60B6"/>
    <w:rsid w:val="003C23ED"/>
    <w:rsid w:val="003C6CEA"/>
    <w:rsid w:val="004206ED"/>
    <w:rsid w:val="00437FEE"/>
    <w:rsid w:val="00455E19"/>
    <w:rsid w:val="005111C7"/>
    <w:rsid w:val="005155DA"/>
    <w:rsid w:val="005275F9"/>
    <w:rsid w:val="00555E30"/>
    <w:rsid w:val="00560270"/>
    <w:rsid w:val="005C10B4"/>
    <w:rsid w:val="005F1FC7"/>
    <w:rsid w:val="005F38C5"/>
    <w:rsid w:val="006146D4"/>
    <w:rsid w:val="00664462"/>
    <w:rsid w:val="00692D0E"/>
    <w:rsid w:val="006B29DF"/>
    <w:rsid w:val="006E1197"/>
    <w:rsid w:val="006F2CA3"/>
    <w:rsid w:val="00703889"/>
    <w:rsid w:val="00711F04"/>
    <w:rsid w:val="00752E2F"/>
    <w:rsid w:val="007B238A"/>
    <w:rsid w:val="007B75F6"/>
    <w:rsid w:val="007C140C"/>
    <w:rsid w:val="007F4EE8"/>
    <w:rsid w:val="00824770"/>
    <w:rsid w:val="00833ADC"/>
    <w:rsid w:val="00844244"/>
    <w:rsid w:val="008A226E"/>
    <w:rsid w:val="008A291A"/>
    <w:rsid w:val="008B1FF5"/>
    <w:rsid w:val="008D0407"/>
    <w:rsid w:val="008E3C91"/>
    <w:rsid w:val="008E451C"/>
    <w:rsid w:val="008F7DB8"/>
    <w:rsid w:val="009029DD"/>
    <w:rsid w:val="0094109E"/>
    <w:rsid w:val="00961D4B"/>
    <w:rsid w:val="0096283B"/>
    <w:rsid w:val="009720FC"/>
    <w:rsid w:val="009A7207"/>
    <w:rsid w:val="009D28B9"/>
    <w:rsid w:val="009D61DA"/>
    <w:rsid w:val="009E16DE"/>
    <w:rsid w:val="009E7E87"/>
    <w:rsid w:val="009F6D5D"/>
    <w:rsid w:val="00A04CCE"/>
    <w:rsid w:val="00A14F1F"/>
    <w:rsid w:val="00A52E17"/>
    <w:rsid w:val="00A60C5F"/>
    <w:rsid w:val="00A729DF"/>
    <w:rsid w:val="00A76425"/>
    <w:rsid w:val="00A870F9"/>
    <w:rsid w:val="00A919DE"/>
    <w:rsid w:val="00A96AE1"/>
    <w:rsid w:val="00AB60BB"/>
    <w:rsid w:val="00AD5F64"/>
    <w:rsid w:val="00B06FA6"/>
    <w:rsid w:val="00B170C2"/>
    <w:rsid w:val="00B53D22"/>
    <w:rsid w:val="00B71412"/>
    <w:rsid w:val="00BD3311"/>
    <w:rsid w:val="00BD4EEC"/>
    <w:rsid w:val="00BE4266"/>
    <w:rsid w:val="00C014D0"/>
    <w:rsid w:val="00C218F3"/>
    <w:rsid w:val="00C25C2D"/>
    <w:rsid w:val="00C43ACF"/>
    <w:rsid w:val="00C84B9B"/>
    <w:rsid w:val="00C86061"/>
    <w:rsid w:val="00C87D3B"/>
    <w:rsid w:val="00CA0D2F"/>
    <w:rsid w:val="00CC3C2D"/>
    <w:rsid w:val="00D12E77"/>
    <w:rsid w:val="00D23F0B"/>
    <w:rsid w:val="00D36B25"/>
    <w:rsid w:val="00D45F4F"/>
    <w:rsid w:val="00D75868"/>
    <w:rsid w:val="00D813EE"/>
    <w:rsid w:val="00D875BF"/>
    <w:rsid w:val="00D9716C"/>
    <w:rsid w:val="00DC727E"/>
    <w:rsid w:val="00DD0C3C"/>
    <w:rsid w:val="00DD747E"/>
    <w:rsid w:val="00DE5B29"/>
    <w:rsid w:val="00E02684"/>
    <w:rsid w:val="00E63FE4"/>
    <w:rsid w:val="00EA0291"/>
    <w:rsid w:val="00F20FA5"/>
    <w:rsid w:val="00F25E97"/>
    <w:rsid w:val="00F34F23"/>
    <w:rsid w:val="00F36306"/>
    <w:rsid w:val="00F568DF"/>
    <w:rsid w:val="00F65012"/>
    <w:rsid w:val="00FD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9E"/>
    <w:rPr>
      <w:sz w:val="56"/>
    </w:rPr>
  </w:style>
  <w:style w:type="paragraph" w:styleId="Heading1">
    <w:name w:val="heading 1"/>
    <w:basedOn w:val="HeadingBase"/>
    <w:next w:val="BodyText"/>
    <w:qFormat/>
    <w:pPr>
      <w:outlineLvl w:val="0"/>
    </w:pPr>
  </w:style>
  <w:style w:type="paragraph" w:styleId="Heading2">
    <w:name w:val="heading 2"/>
    <w:basedOn w:val="HeadingBase"/>
    <w:next w:val="BodyText"/>
    <w:qFormat/>
    <w:pPr>
      <w:spacing w:before="360"/>
      <w:outlineLvl w:val="1"/>
    </w:pPr>
    <w:rPr>
      <w:i/>
      <w:sz w:val="80"/>
    </w:rPr>
  </w:style>
  <w:style w:type="paragraph" w:styleId="Heading3">
    <w:name w:val="heading 3"/>
    <w:basedOn w:val="HeadingBase"/>
    <w:next w:val="BodyText"/>
    <w:qFormat/>
    <w:pPr>
      <w:spacing w:before="360"/>
      <w:outlineLvl w:val="2"/>
    </w:pPr>
    <w:rPr>
      <w:rFonts w:ascii="Times New Roman" w:hAnsi="Times New Roman"/>
      <w:sz w:val="72"/>
    </w:rPr>
  </w:style>
  <w:style w:type="paragraph" w:styleId="Heading4">
    <w:name w:val="heading 4"/>
    <w:basedOn w:val="HeadingBase"/>
    <w:next w:val="BodyText"/>
    <w:qFormat/>
    <w:pPr>
      <w:spacing w:before="240" w:after="160"/>
      <w:outlineLvl w:val="3"/>
    </w:pPr>
    <w:rPr>
      <w:rFonts w:ascii="Times New Roman" w:hAnsi="Times New Roman"/>
      <w:i/>
      <w:sz w:val="60"/>
    </w:rPr>
  </w:style>
  <w:style w:type="paragraph" w:styleId="Heading5">
    <w:name w:val="heading 5"/>
    <w:basedOn w:val="Normal"/>
    <w:next w:val="Normal"/>
    <w:qFormat/>
    <w:pPr>
      <w:keepNext/>
      <w:tabs>
        <w:tab w:val="left" w:pos="3600"/>
        <w:tab w:val="center" w:pos="4320"/>
        <w:tab w:val="right" w:pos="8640"/>
      </w:tabs>
      <w:jc w:val="center"/>
      <w:outlineLvl w:val="4"/>
    </w:pPr>
    <w:rPr>
      <w:rFonts w:ascii="Arial" w:hAnsi="Arial"/>
      <w:b/>
      <w:sz w:val="22"/>
    </w:rPr>
  </w:style>
  <w:style w:type="paragraph" w:styleId="Heading6">
    <w:name w:val="heading 6"/>
    <w:basedOn w:val="Normal"/>
    <w:next w:val="Normal"/>
    <w:qFormat/>
    <w:pPr>
      <w:keepNext/>
      <w:tabs>
        <w:tab w:val="left" w:pos="3600"/>
        <w:tab w:val="center" w:pos="4320"/>
        <w:tab w:val="right" w:pos="8640"/>
      </w:tabs>
      <w:ind w:left="900" w:hanging="900"/>
      <w:jc w:val="center"/>
      <w:outlineLvl w:val="5"/>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sz w:val="22"/>
    </w:rPr>
  </w:style>
  <w:style w:type="paragraph" w:styleId="EnvelopeReturn">
    <w:name w:val="envelope return"/>
    <w:basedOn w:val="Normal"/>
    <w:semiHidden/>
    <w:rPr>
      <w:sz w:val="20"/>
    </w:rPr>
  </w:style>
  <w:style w:type="paragraph" w:styleId="Header">
    <w:name w:val="header"/>
    <w:basedOn w:val="HeaderBase"/>
    <w:semiHidden/>
  </w:style>
  <w:style w:type="paragraph" w:styleId="Footer">
    <w:name w:val="footer"/>
    <w:basedOn w:val="HeaderBase"/>
    <w:semiHidden/>
  </w:style>
  <w:style w:type="character" w:styleId="PageNumber">
    <w:name w:val="page number"/>
    <w:semiHidden/>
    <w:rPr>
      <w:b/>
    </w:rPr>
  </w:style>
  <w:style w:type="paragraph" w:styleId="FootnoteText">
    <w:name w:val="footnote text"/>
    <w:basedOn w:val="FootnoteBase"/>
    <w:semiHidden/>
  </w:style>
  <w:style w:type="character" w:styleId="FootnoteReference">
    <w:name w:val="footnote reference"/>
    <w:semiHidden/>
    <w:rPr>
      <w:vertAlign w:val="superscript"/>
    </w:rPr>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360"/>
      </w:tabs>
      <w:spacing w:after="240"/>
      <w:ind w:left="360" w:hanging="360"/>
    </w:pPr>
    <w:rPr>
      <w:sz w:val="28"/>
    </w:rPr>
  </w:style>
  <w:style w:type="paragraph" w:styleId="List">
    <w:name w:val="List"/>
    <w:basedOn w:val="BodyText"/>
    <w:semiHidden/>
    <w:pPr>
      <w:tabs>
        <w:tab w:val="left" w:pos="1440"/>
      </w:tabs>
      <w:spacing w:after="240"/>
      <w:ind w:left="1440" w:hanging="720"/>
    </w:pPr>
  </w:style>
  <w:style w:type="paragraph" w:customStyle="1" w:styleId="BlockQuotation">
    <w:name w:val="Block Quotation"/>
    <w:basedOn w:val="BodyText"/>
    <w:pPr>
      <w:keepLines/>
      <w:ind w:left="720" w:right="720"/>
      <w:jc w:val="center"/>
    </w:pPr>
    <w:rPr>
      <w:i/>
    </w:rPr>
  </w:style>
  <w:style w:type="paragraph" w:customStyle="1" w:styleId="HeaderBase">
    <w:name w:val="Header Base"/>
    <w:basedOn w:val="Normal"/>
    <w:pPr>
      <w:tabs>
        <w:tab w:val="center" w:pos="6480"/>
        <w:tab w:val="right" w:pos="12960"/>
      </w:tabs>
    </w:pPr>
    <w:rPr>
      <w:sz w:val="36"/>
    </w:rPr>
  </w:style>
  <w:style w:type="paragraph" w:styleId="Caption">
    <w:name w:val="caption"/>
    <w:basedOn w:val="Picture"/>
    <w:next w:val="BodyText"/>
    <w:qFormat/>
    <w:pPr>
      <w:keepNext w:val="0"/>
      <w:spacing w:before="240"/>
    </w:pPr>
    <w:rPr>
      <w:i/>
      <w:sz w:val="48"/>
    </w:rPr>
  </w:style>
  <w:style w:type="paragraph" w:customStyle="1" w:styleId="Picture">
    <w:name w:val="Picture"/>
    <w:basedOn w:val="BodyText"/>
    <w:next w:val="Caption"/>
    <w:pPr>
      <w:keepNext/>
      <w:jc w:val="center"/>
    </w:pPr>
  </w:style>
  <w:style w:type="paragraph" w:styleId="Date">
    <w:name w:val="Date"/>
    <w:basedOn w:val="BodyText"/>
    <w:semiHidden/>
    <w:rPr>
      <w:b/>
    </w:rPr>
  </w:style>
  <w:style w:type="paragraph" w:styleId="MessageHeader">
    <w:name w:val="Message Header"/>
    <w:basedOn w:val="BodyText"/>
    <w:semiHidden/>
    <w:pPr>
      <w:keepLines/>
      <w:tabs>
        <w:tab w:val="left" w:pos="2880"/>
      </w:tabs>
      <w:spacing w:after="480"/>
      <w:ind w:left="2880" w:hanging="2880"/>
    </w:pPr>
  </w:style>
  <w:style w:type="paragraph" w:styleId="ListBullet">
    <w:name w:val="List Bullet"/>
    <w:basedOn w:val="List"/>
    <w:semiHidden/>
    <w:pPr>
      <w:tabs>
        <w:tab w:val="clear" w:pos="1440"/>
      </w:tabs>
    </w:pPr>
  </w:style>
  <w:style w:type="paragraph" w:styleId="ListNumber">
    <w:name w:val="List Number"/>
    <w:basedOn w:val="List"/>
    <w:semiHidden/>
    <w:pPr>
      <w:tabs>
        <w:tab w:val="clear" w:pos="1440"/>
      </w:tabs>
    </w:pPr>
  </w:style>
  <w:style w:type="paragraph" w:styleId="MacroText">
    <w:name w:val="macro"/>
    <w:basedOn w:val="BodyText"/>
    <w:semiHidden/>
    <w:pPr>
      <w:spacing w:after="120"/>
    </w:pPr>
    <w:rPr>
      <w:rFonts w:ascii="Courier New" w:hAnsi="Courier New"/>
      <w:sz w:val="20"/>
    </w:rPr>
  </w:style>
  <w:style w:type="paragraph" w:customStyle="1" w:styleId="SubtitleCover">
    <w:name w:val="Subtitle Cover"/>
    <w:basedOn w:val="TitleCover"/>
    <w:next w:val="BodyText"/>
    <w:pPr>
      <w:spacing w:before="360" w:after="360"/>
    </w:pPr>
    <w:rPr>
      <w:i/>
      <w:sz w:val="60"/>
    </w:rPr>
  </w:style>
  <w:style w:type="character" w:styleId="CommentReference">
    <w:name w:val="annotation reference"/>
    <w:semiHidden/>
    <w:rPr>
      <w:sz w:val="16"/>
    </w:rPr>
  </w:style>
  <w:style w:type="character" w:customStyle="1" w:styleId="Superscript">
    <w:name w:val="Superscript"/>
    <w:rPr>
      <w:vertAlign w:val="superscript"/>
    </w:rPr>
  </w:style>
  <w:style w:type="paragraph" w:customStyle="1" w:styleId="CompanyName">
    <w:name w:val="Company Name"/>
    <w:basedOn w:val="BodyText"/>
    <w:next w:val="Address"/>
    <w:pPr>
      <w:keepNext/>
      <w:spacing w:before="720" w:after="0"/>
      <w:jc w:val="center"/>
    </w:pPr>
    <w:rPr>
      <w:b/>
    </w:rPr>
  </w:style>
  <w:style w:type="paragraph" w:customStyle="1" w:styleId="BlockQuotationFirst">
    <w:name w:val="Block Quotation First"/>
    <w:basedOn w:val="BlockQuotation"/>
    <w:next w:val="BlockQuotation"/>
    <w:pPr>
      <w:spacing w:before="240"/>
    </w:pPr>
  </w:style>
  <w:style w:type="paragraph" w:customStyle="1" w:styleId="BlockQuotationLast">
    <w:name w:val="Block Quotation Last"/>
    <w:basedOn w:val="BlockQuotation"/>
    <w:next w:val="BodyText"/>
    <w:pPr>
      <w:spacing w:after="480"/>
    </w:pPr>
  </w:style>
  <w:style w:type="paragraph" w:customStyle="1" w:styleId="Author">
    <w:name w:val="Author"/>
    <w:basedOn w:val="BodyText"/>
    <w:pPr>
      <w:spacing w:before="480" w:after="480"/>
      <w:jc w:val="center"/>
    </w:pPr>
    <w:rPr>
      <w:rFonts w:ascii="Arial" w:hAnsi="Arial"/>
      <w:b/>
      <w:sz w:val="40"/>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ListBulletFirst">
    <w:name w:val="List Bullet First"/>
    <w:basedOn w:val="ListBullet"/>
    <w:next w:val="ListBullet"/>
    <w:pPr>
      <w:spacing w:before="240"/>
    </w:pPr>
  </w:style>
  <w:style w:type="paragraph" w:customStyle="1" w:styleId="ListBulletLast">
    <w:name w:val="List Bullet Last"/>
    <w:basedOn w:val="ListBullet"/>
    <w:next w:val="BodyText"/>
    <w:pPr>
      <w:spacing w:after="480"/>
    </w:pPr>
  </w:style>
  <w:style w:type="paragraph" w:customStyle="1" w:styleId="ListFirst">
    <w:name w:val="List First"/>
    <w:basedOn w:val="List"/>
    <w:next w:val="List"/>
    <w:pPr>
      <w:spacing w:before="240"/>
    </w:pPr>
  </w:style>
  <w:style w:type="paragraph" w:customStyle="1" w:styleId="ListLast">
    <w:name w:val="List Last"/>
    <w:basedOn w:val="List"/>
    <w:next w:val="BodyText"/>
    <w:pPr>
      <w:spacing w:after="480"/>
    </w:pPr>
  </w:style>
  <w:style w:type="paragraph" w:customStyle="1" w:styleId="ListNumberFirst">
    <w:name w:val="List Number First"/>
    <w:basedOn w:val="ListNumber"/>
    <w:next w:val="ListNumber"/>
    <w:pPr>
      <w:spacing w:before="240"/>
    </w:pPr>
  </w:style>
  <w:style w:type="paragraph" w:customStyle="1" w:styleId="ListNumberLast">
    <w:name w:val="List Number Last"/>
    <w:basedOn w:val="ListNumber"/>
    <w:next w:val="BodyText"/>
    <w:pPr>
      <w:spacing w:after="480"/>
    </w:pPr>
  </w:style>
  <w:style w:type="character" w:customStyle="1" w:styleId="Lead-inEmphasis">
    <w:name w:val="Lead-in Emphasis"/>
    <w:rPr>
      <w:b/>
      <w:i/>
    </w:rPr>
  </w:style>
  <w:style w:type="paragraph" w:styleId="ListContinue">
    <w:name w:val="List Continue"/>
    <w:basedOn w:val="List"/>
    <w:semiHidden/>
    <w:pPr>
      <w:tabs>
        <w:tab w:val="clear" w:pos="1440"/>
      </w:tabs>
    </w:pPr>
  </w:style>
  <w:style w:type="paragraph" w:styleId="BodyText2">
    <w:name w:val="Body Text 2"/>
    <w:basedOn w:val="BodyText"/>
    <w:semiHidden/>
    <w:pPr>
      <w:ind w:left="720"/>
    </w:pPr>
  </w:style>
  <w:style w:type="paragraph" w:styleId="List2">
    <w:name w:val="List 2"/>
    <w:basedOn w:val="List"/>
    <w:semiHidden/>
    <w:pPr>
      <w:tabs>
        <w:tab w:val="clear" w:pos="1440"/>
        <w:tab w:val="left" w:pos="2160"/>
      </w:tabs>
      <w:ind w:left="2160"/>
    </w:pPr>
  </w:style>
  <w:style w:type="paragraph" w:styleId="List3">
    <w:name w:val="List 3"/>
    <w:basedOn w:val="List"/>
    <w:semiHidden/>
    <w:pPr>
      <w:tabs>
        <w:tab w:val="clear" w:pos="1440"/>
        <w:tab w:val="left" w:pos="2880"/>
      </w:tabs>
      <w:ind w:left="2880"/>
    </w:pPr>
  </w:style>
  <w:style w:type="paragraph" w:styleId="ListNumber3">
    <w:name w:val="List Number 3"/>
    <w:basedOn w:val="ListNumber"/>
    <w:semiHidden/>
    <w:pPr>
      <w:ind w:left="2880"/>
    </w:pPr>
  </w:style>
  <w:style w:type="paragraph" w:styleId="List4">
    <w:name w:val="List 4"/>
    <w:basedOn w:val="List"/>
    <w:semiHidden/>
    <w:pPr>
      <w:tabs>
        <w:tab w:val="clear" w:pos="1440"/>
        <w:tab w:val="left" w:pos="3600"/>
      </w:tabs>
      <w:ind w:left="3600"/>
    </w:pPr>
  </w:style>
  <w:style w:type="paragraph" w:styleId="List5">
    <w:name w:val="List 5"/>
    <w:basedOn w:val="List"/>
    <w:semiHidden/>
    <w:pPr>
      <w:tabs>
        <w:tab w:val="clear" w:pos="1440"/>
        <w:tab w:val="left" w:pos="4320"/>
      </w:tabs>
      <w:ind w:left="4320"/>
    </w:pPr>
  </w:style>
  <w:style w:type="paragraph" w:styleId="ListBullet2">
    <w:name w:val="List Bullet 2"/>
    <w:basedOn w:val="ListBullet"/>
    <w:semiHidden/>
    <w:pPr>
      <w:ind w:left="2160"/>
    </w:pPr>
  </w:style>
  <w:style w:type="paragraph" w:styleId="ListBullet3">
    <w:name w:val="List Bullet 3"/>
    <w:basedOn w:val="ListBullet"/>
    <w:semiHidden/>
    <w:pPr>
      <w:ind w:left="2880"/>
    </w:pPr>
  </w:style>
  <w:style w:type="paragraph" w:styleId="ListBullet4">
    <w:name w:val="List Bullet 4"/>
    <w:basedOn w:val="ListBullet"/>
    <w:semiHidden/>
    <w:pPr>
      <w:ind w:left="3600"/>
    </w:pPr>
  </w:style>
  <w:style w:type="paragraph" w:styleId="ListBullet5">
    <w:name w:val="List Bullet 5"/>
    <w:basedOn w:val="ListBullet"/>
    <w:semiHidden/>
    <w:pPr>
      <w:ind w:left="4320"/>
    </w:pPr>
  </w:style>
  <w:style w:type="paragraph" w:styleId="ListNumber2">
    <w:name w:val="List Number 2"/>
    <w:basedOn w:val="ListNumber"/>
    <w:semiHidden/>
    <w:pPr>
      <w:ind w:left="2160"/>
    </w:pPr>
  </w:style>
  <w:style w:type="paragraph" w:styleId="ListNumber4">
    <w:name w:val="List Number 4"/>
    <w:basedOn w:val="ListNumber"/>
    <w:semiHidden/>
    <w:pPr>
      <w:ind w:left="3600"/>
    </w:pPr>
  </w:style>
  <w:style w:type="paragraph" w:styleId="ListNumber5">
    <w:name w:val="List Number 5"/>
    <w:basedOn w:val="ListNumber"/>
    <w:semiHidden/>
    <w:pPr>
      <w:ind w:left="4320"/>
    </w:pPr>
  </w:style>
  <w:style w:type="paragraph" w:customStyle="1" w:styleId="HeadingBase">
    <w:name w:val="Heading Base"/>
    <w:basedOn w:val="Normal"/>
    <w:next w:val="BodyText"/>
    <w:pPr>
      <w:keepNext/>
      <w:spacing w:before="480" w:after="240"/>
      <w:jc w:val="center"/>
    </w:pPr>
    <w:rPr>
      <w:rFonts w:ascii="Arial" w:hAnsi="Arial"/>
      <w:b/>
      <w:sz w:val="96"/>
    </w:rPr>
  </w:style>
  <w:style w:type="paragraph" w:styleId="BodyText">
    <w:name w:val="Body Text"/>
    <w:basedOn w:val="Normal"/>
    <w:semiHidden/>
    <w:pPr>
      <w:spacing w:after="360"/>
    </w:pPr>
  </w:style>
  <w:style w:type="character" w:styleId="Emphasis">
    <w:name w:val="Emphasis"/>
    <w:qFormat/>
    <w:rPr>
      <w:i/>
    </w:rPr>
  </w:style>
  <w:style w:type="paragraph" w:customStyle="1" w:styleId="Address">
    <w:name w:val="Address"/>
    <w:basedOn w:val="BodyText"/>
    <w:pPr>
      <w:keepLines/>
      <w:spacing w:after="0"/>
      <w:jc w:val="center"/>
    </w:pPr>
    <w:rPr>
      <w:sz w:val="48"/>
    </w:rPr>
  </w:style>
  <w:style w:type="paragraph" w:styleId="ListContinue2">
    <w:name w:val="List Continue 2"/>
    <w:basedOn w:val="ListContinue"/>
    <w:semiHidden/>
    <w:pPr>
      <w:ind w:left="2160"/>
    </w:pPr>
  </w:style>
  <w:style w:type="paragraph" w:customStyle="1" w:styleId="TitleCover">
    <w:name w:val="Title Cover"/>
    <w:basedOn w:val="HeadingBase"/>
    <w:next w:val="SubtitleCover"/>
    <w:rPr>
      <w:sz w:val="120"/>
    </w:rPr>
  </w:style>
  <w:style w:type="paragraph" w:styleId="ListContinue3">
    <w:name w:val="List Continue 3"/>
    <w:basedOn w:val="ListContinue"/>
    <w:semiHidden/>
    <w:pPr>
      <w:ind w:left="2880"/>
    </w:pPr>
  </w:style>
  <w:style w:type="paragraph" w:styleId="ListContinue4">
    <w:name w:val="List Continue 4"/>
    <w:basedOn w:val="ListContinue"/>
    <w:semiHidden/>
    <w:pPr>
      <w:ind w:left="3600"/>
    </w:pPr>
  </w:style>
  <w:style w:type="paragraph" w:styleId="ListContinue5">
    <w:name w:val="List Continue 5"/>
    <w:basedOn w:val="ListContinue"/>
    <w:semiHidden/>
    <w:pPr>
      <w:ind w:left="4320"/>
    </w:pPr>
  </w:style>
  <w:style w:type="paragraph" w:styleId="Title">
    <w:name w:val="Title"/>
    <w:basedOn w:val="HeadingBase"/>
    <w:next w:val="Subtitle"/>
    <w:qFormat/>
    <w:pPr>
      <w:spacing w:before="400" w:after="160"/>
    </w:pPr>
  </w:style>
  <w:style w:type="paragraph" w:styleId="Subtitle">
    <w:name w:val="Subtitle"/>
    <w:basedOn w:val="Title"/>
    <w:next w:val="BodyText"/>
    <w:qFormat/>
    <w:pPr>
      <w:spacing w:before="240" w:after="240"/>
    </w:pPr>
    <w:rPr>
      <w:b w:val="0"/>
      <w:i/>
      <w:sz w:val="48"/>
    </w:rPr>
  </w:style>
  <w:style w:type="paragraph" w:styleId="BodyTextIndent">
    <w:name w:val="Body Text Indent"/>
    <w:basedOn w:val="Normal"/>
    <w:link w:val="BodyTextIndentChar"/>
    <w:uiPriority w:val="99"/>
    <w:semiHidden/>
    <w:unhideWhenUsed/>
    <w:rsid w:val="004206ED"/>
    <w:pPr>
      <w:spacing w:after="120"/>
      <w:ind w:left="360"/>
    </w:pPr>
  </w:style>
  <w:style w:type="character" w:customStyle="1" w:styleId="BodyTextIndentChar">
    <w:name w:val="Body Text Indent Char"/>
    <w:link w:val="BodyTextIndent"/>
    <w:uiPriority w:val="99"/>
    <w:semiHidden/>
    <w:rsid w:val="004206ED"/>
    <w:rPr>
      <w:sz w:val="56"/>
    </w:rPr>
  </w:style>
  <w:style w:type="paragraph" w:styleId="BodyTextIndent2">
    <w:name w:val="Body Text Indent 2"/>
    <w:basedOn w:val="Normal"/>
    <w:link w:val="BodyTextIndent2Char"/>
    <w:uiPriority w:val="99"/>
    <w:semiHidden/>
    <w:unhideWhenUsed/>
    <w:rsid w:val="004206ED"/>
    <w:pPr>
      <w:spacing w:after="120" w:line="480" w:lineRule="auto"/>
      <w:ind w:left="360"/>
    </w:pPr>
  </w:style>
  <w:style w:type="character" w:customStyle="1" w:styleId="BodyTextIndent2Char">
    <w:name w:val="Body Text Indent 2 Char"/>
    <w:link w:val="BodyTextIndent2"/>
    <w:uiPriority w:val="99"/>
    <w:semiHidden/>
    <w:rsid w:val="004206ED"/>
    <w:rPr>
      <w:sz w:val="56"/>
    </w:rPr>
  </w:style>
  <w:style w:type="paragraph" w:styleId="ListParagraph">
    <w:name w:val="List Paragraph"/>
    <w:basedOn w:val="Normal"/>
    <w:uiPriority w:val="34"/>
    <w:qFormat/>
    <w:rsid w:val="003C23ED"/>
    <w:pPr>
      <w:ind w:left="720"/>
    </w:pPr>
  </w:style>
  <w:style w:type="paragraph" w:styleId="Revision">
    <w:name w:val="Revision"/>
    <w:hidden/>
    <w:uiPriority w:val="99"/>
    <w:semiHidden/>
    <w:rsid w:val="006E1197"/>
    <w:rPr>
      <w:sz w:val="56"/>
    </w:rPr>
  </w:style>
  <w:style w:type="paragraph" w:styleId="BalloonText">
    <w:name w:val="Balloon Text"/>
    <w:basedOn w:val="Normal"/>
    <w:link w:val="BalloonTextChar"/>
    <w:uiPriority w:val="99"/>
    <w:semiHidden/>
    <w:unhideWhenUsed/>
    <w:rsid w:val="006E1197"/>
    <w:rPr>
      <w:rFonts w:ascii="Tahoma" w:hAnsi="Tahoma"/>
      <w:sz w:val="16"/>
      <w:szCs w:val="16"/>
    </w:rPr>
  </w:style>
  <w:style w:type="character" w:customStyle="1" w:styleId="BalloonTextChar">
    <w:name w:val="Balloon Text Char"/>
    <w:link w:val="BalloonText"/>
    <w:uiPriority w:val="99"/>
    <w:semiHidden/>
    <w:rsid w:val="006E1197"/>
    <w:rPr>
      <w:rFonts w:ascii="Tahoma" w:hAnsi="Tahoma" w:cs="Tahoma"/>
      <w:sz w:val="16"/>
      <w:szCs w:val="16"/>
    </w:rPr>
  </w:style>
  <w:style w:type="table" w:styleId="TableGrid">
    <w:name w:val="Table Grid"/>
    <w:basedOn w:val="TableNormal"/>
    <w:uiPriority w:val="59"/>
    <w:rsid w:val="005F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B60B6"/>
    <w:rPr>
      <w:color w:val="0000FF"/>
      <w:u w:val="single"/>
    </w:rPr>
  </w:style>
  <w:style w:type="character" w:styleId="FollowedHyperlink">
    <w:name w:val="FollowedHyperlink"/>
    <w:uiPriority w:val="99"/>
    <w:semiHidden/>
    <w:unhideWhenUsed/>
    <w:rsid w:val="003B60B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9E"/>
    <w:rPr>
      <w:sz w:val="56"/>
    </w:rPr>
  </w:style>
  <w:style w:type="paragraph" w:styleId="Heading1">
    <w:name w:val="heading 1"/>
    <w:basedOn w:val="HeadingBase"/>
    <w:next w:val="BodyText"/>
    <w:qFormat/>
    <w:pPr>
      <w:outlineLvl w:val="0"/>
    </w:pPr>
  </w:style>
  <w:style w:type="paragraph" w:styleId="Heading2">
    <w:name w:val="heading 2"/>
    <w:basedOn w:val="HeadingBase"/>
    <w:next w:val="BodyText"/>
    <w:qFormat/>
    <w:pPr>
      <w:spacing w:before="360"/>
      <w:outlineLvl w:val="1"/>
    </w:pPr>
    <w:rPr>
      <w:i/>
      <w:sz w:val="80"/>
    </w:rPr>
  </w:style>
  <w:style w:type="paragraph" w:styleId="Heading3">
    <w:name w:val="heading 3"/>
    <w:basedOn w:val="HeadingBase"/>
    <w:next w:val="BodyText"/>
    <w:qFormat/>
    <w:pPr>
      <w:spacing w:before="360"/>
      <w:outlineLvl w:val="2"/>
    </w:pPr>
    <w:rPr>
      <w:rFonts w:ascii="Times New Roman" w:hAnsi="Times New Roman"/>
      <w:sz w:val="72"/>
    </w:rPr>
  </w:style>
  <w:style w:type="paragraph" w:styleId="Heading4">
    <w:name w:val="heading 4"/>
    <w:basedOn w:val="HeadingBase"/>
    <w:next w:val="BodyText"/>
    <w:qFormat/>
    <w:pPr>
      <w:spacing w:before="240" w:after="160"/>
      <w:outlineLvl w:val="3"/>
    </w:pPr>
    <w:rPr>
      <w:rFonts w:ascii="Times New Roman" w:hAnsi="Times New Roman"/>
      <w:i/>
      <w:sz w:val="60"/>
    </w:rPr>
  </w:style>
  <w:style w:type="paragraph" w:styleId="Heading5">
    <w:name w:val="heading 5"/>
    <w:basedOn w:val="Normal"/>
    <w:next w:val="Normal"/>
    <w:qFormat/>
    <w:pPr>
      <w:keepNext/>
      <w:tabs>
        <w:tab w:val="left" w:pos="3600"/>
        <w:tab w:val="center" w:pos="4320"/>
        <w:tab w:val="right" w:pos="8640"/>
      </w:tabs>
      <w:jc w:val="center"/>
      <w:outlineLvl w:val="4"/>
    </w:pPr>
    <w:rPr>
      <w:rFonts w:ascii="Arial" w:hAnsi="Arial"/>
      <w:b/>
      <w:sz w:val="22"/>
    </w:rPr>
  </w:style>
  <w:style w:type="paragraph" w:styleId="Heading6">
    <w:name w:val="heading 6"/>
    <w:basedOn w:val="Normal"/>
    <w:next w:val="Normal"/>
    <w:qFormat/>
    <w:pPr>
      <w:keepNext/>
      <w:tabs>
        <w:tab w:val="left" w:pos="3600"/>
        <w:tab w:val="center" w:pos="4320"/>
        <w:tab w:val="right" w:pos="8640"/>
      </w:tabs>
      <w:ind w:left="900" w:hanging="900"/>
      <w:jc w:val="center"/>
      <w:outlineLvl w:val="5"/>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sz w:val="22"/>
    </w:rPr>
  </w:style>
  <w:style w:type="paragraph" w:styleId="EnvelopeReturn">
    <w:name w:val="envelope return"/>
    <w:basedOn w:val="Normal"/>
    <w:semiHidden/>
    <w:rPr>
      <w:sz w:val="20"/>
    </w:rPr>
  </w:style>
  <w:style w:type="paragraph" w:styleId="Header">
    <w:name w:val="header"/>
    <w:basedOn w:val="HeaderBase"/>
    <w:semiHidden/>
  </w:style>
  <w:style w:type="paragraph" w:styleId="Footer">
    <w:name w:val="footer"/>
    <w:basedOn w:val="HeaderBase"/>
    <w:semiHidden/>
  </w:style>
  <w:style w:type="character" w:styleId="PageNumber">
    <w:name w:val="page number"/>
    <w:semiHidden/>
    <w:rPr>
      <w:b/>
    </w:rPr>
  </w:style>
  <w:style w:type="paragraph" w:styleId="FootnoteText">
    <w:name w:val="footnote text"/>
    <w:basedOn w:val="FootnoteBase"/>
    <w:semiHidden/>
  </w:style>
  <w:style w:type="character" w:styleId="FootnoteReference">
    <w:name w:val="footnote reference"/>
    <w:semiHidden/>
    <w:rPr>
      <w:vertAlign w:val="superscript"/>
    </w:rPr>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360"/>
      </w:tabs>
      <w:spacing w:after="240"/>
      <w:ind w:left="360" w:hanging="360"/>
    </w:pPr>
    <w:rPr>
      <w:sz w:val="28"/>
    </w:rPr>
  </w:style>
  <w:style w:type="paragraph" w:styleId="List">
    <w:name w:val="List"/>
    <w:basedOn w:val="BodyText"/>
    <w:semiHidden/>
    <w:pPr>
      <w:tabs>
        <w:tab w:val="left" w:pos="1440"/>
      </w:tabs>
      <w:spacing w:after="240"/>
      <w:ind w:left="1440" w:hanging="720"/>
    </w:pPr>
  </w:style>
  <w:style w:type="paragraph" w:customStyle="1" w:styleId="BlockQuotation">
    <w:name w:val="Block Quotation"/>
    <w:basedOn w:val="BodyText"/>
    <w:pPr>
      <w:keepLines/>
      <w:ind w:left="720" w:right="720"/>
      <w:jc w:val="center"/>
    </w:pPr>
    <w:rPr>
      <w:i/>
    </w:rPr>
  </w:style>
  <w:style w:type="paragraph" w:customStyle="1" w:styleId="HeaderBase">
    <w:name w:val="Header Base"/>
    <w:basedOn w:val="Normal"/>
    <w:pPr>
      <w:tabs>
        <w:tab w:val="center" w:pos="6480"/>
        <w:tab w:val="right" w:pos="12960"/>
      </w:tabs>
    </w:pPr>
    <w:rPr>
      <w:sz w:val="36"/>
    </w:rPr>
  </w:style>
  <w:style w:type="paragraph" w:styleId="Caption">
    <w:name w:val="caption"/>
    <w:basedOn w:val="Picture"/>
    <w:next w:val="BodyText"/>
    <w:qFormat/>
    <w:pPr>
      <w:keepNext w:val="0"/>
      <w:spacing w:before="240"/>
    </w:pPr>
    <w:rPr>
      <w:i/>
      <w:sz w:val="48"/>
    </w:rPr>
  </w:style>
  <w:style w:type="paragraph" w:customStyle="1" w:styleId="Picture">
    <w:name w:val="Picture"/>
    <w:basedOn w:val="BodyText"/>
    <w:next w:val="Caption"/>
    <w:pPr>
      <w:keepNext/>
      <w:jc w:val="center"/>
    </w:pPr>
  </w:style>
  <w:style w:type="paragraph" w:styleId="Date">
    <w:name w:val="Date"/>
    <w:basedOn w:val="BodyText"/>
    <w:semiHidden/>
    <w:rPr>
      <w:b/>
    </w:rPr>
  </w:style>
  <w:style w:type="paragraph" w:styleId="MessageHeader">
    <w:name w:val="Message Header"/>
    <w:basedOn w:val="BodyText"/>
    <w:semiHidden/>
    <w:pPr>
      <w:keepLines/>
      <w:tabs>
        <w:tab w:val="left" w:pos="2880"/>
      </w:tabs>
      <w:spacing w:after="480"/>
      <w:ind w:left="2880" w:hanging="2880"/>
    </w:pPr>
  </w:style>
  <w:style w:type="paragraph" w:styleId="ListBullet">
    <w:name w:val="List Bullet"/>
    <w:basedOn w:val="List"/>
    <w:semiHidden/>
    <w:pPr>
      <w:tabs>
        <w:tab w:val="clear" w:pos="1440"/>
      </w:tabs>
    </w:pPr>
  </w:style>
  <w:style w:type="paragraph" w:styleId="ListNumber">
    <w:name w:val="List Number"/>
    <w:basedOn w:val="List"/>
    <w:semiHidden/>
    <w:pPr>
      <w:tabs>
        <w:tab w:val="clear" w:pos="1440"/>
      </w:tabs>
    </w:pPr>
  </w:style>
  <w:style w:type="paragraph" w:styleId="MacroText">
    <w:name w:val="macro"/>
    <w:basedOn w:val="BodyText"/>
    <w:semiHidden/>
    <w:pPr>
      <w:spacing w:after="120"/>
    </w:pPr>
    <w:rPr>
      <w:rFonts w:ascii="Courier New" w:hAnsi="Courier New"/>
      <w:sz w:val="20"/>
    </w:rPr>
  </w:style>
  <w:style w:type="paragraph" w:customStyle="1" w:styleId="SubtitleCover">
    <w:name w:val="Subtitle Cover"/>
    <w:basedOn w:val="TitleCover"/>
    <w:next w:val="BodyText"/>
    <w:pPr>
      <w:spacing w:before="360" w:after="360"/>
    </w:pPr>
    <w:rPr>
      <w:i/>
      <w:sz w:val="60"/>
    </w:rPr>
  </w:style>
  <w:style w:type="character" w:styleId="CommentReference">
    <w:name w:val="annotation reference"/>
    <w:semiHidden/>
    <w:rPr>
      <w:sz w:val="16"/>
    </w:rPr>
  </w:style>
  <w:style w:type="character" w:customStyle="1" w:styleId="Superscript">
    <w:name w:val="Superscript"/>
    <w:rPr>
      <w:vertAlign w:val="superscript"/>
    </w:rPr>
  </w:style>
  <w:style w:type="paragraph" w:customStyle="1" w:styleId="CompanyName">
    <w:name w:val="Company Name"/>
    <w:basedOn w:val="BodyText"/>
    <w:next w:val="Address"/>
    <w:pPr>
      <w:keepNext/>
      <w:spacing w:before="720" w:after="0"/>
      <w:jc w:val="center"/>
    </w:pPr>
    <w:rPr>
      <w:b/>
    </w:rPr>
  </w:style>
  <w:style w:type="paragraph" w:customStyle="1" w:styleId="BlockQuotationFirst">
    <w:name w:val="Block Quotation First"/>
    <w:basedOn w:val="BlockQuotation"/>
    <w:next w:val="BlockQuotation"/>
    <w:pPr>
      <w:spacing w:before="240"/>
    </w:pPr>
  </w:style>
  <w:style w:type="paragraph" w:customStyle="1" w:styleId="BlockQuotationLast">
    <w:name w:val="Block Quotation Last"/>
    <w:basedOn w:val="BlockQuotation"/>
    <w:next w:val="BodyText"/>
    <w:pPr>
      <w:spacing w:after="480"/>
    </w:pPr>
  </w:style>
  <w:style w:type="paragraph" w:customStyle="1" w:styleId="Author">
    <w:name w:val="Author"/>
    <w:basedOn w:val="BodyText"/>
    <w:pPr>
      <w:spacing w:before="480" w:after="480"/>
      <w:jc w:val="center"/>
    </w:pPr>
    <w:rPr>
      <w:rFonts w:ascii="Arial" w:hAnsi="Arial"/>
      <w:b/>
      <w:sz w:val="40"/>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ListBulletFirst">
    <w:name w:val="List Bullet First"/>
    <w:basedOn w:val="ListBullet"/>
    <w:next w:val="ListBullet"/>
    <w:pPr>
      <w:spacing w:before="240"/>
    </w:pPr>
  </w:style>
  <w:style w:type="paragraph" w:customStyle="1" w:styleId="ListBulletLast">
    <w:name w:val="List Bullet Last"/>
    <w:basedOn w:val="ListBullet"/>
    <w:next w:val="BodyText"/>
    <w:pPr>
      <w:spacing w:after="480"/>
    </w:pPr>
  </w:style>
  <w:style w:type="paragraph" w:customStyle="1" w:styleId="ListFirst">
    <w:name w:val="List First"/>
    <w:basedOn w:val="List"/>
    <w:next w:val="List"/>
    <w:pPr>
      <w:spacing w:before="240"/>
    </w:pPr>
  </w:style>
  <w:style w:type="paragraph" w:customStyle="1" w:styleId="ListLast">
    <w:name w:val="List Last"/>
    <w:basedOn w:val="List"/>
    <w:next w:val="BodyText"/>
    <w:pPr>
      <w:spacing w:after="480"/>
    </w:pPr>
  </w:style>
  <w:style w:type="paragraph" w:customStyle="1" w:styleId="ListNumberFirst">
    <w:name w:val="List Number First"/>
    <w:basedOn w:val="ListNumber"/>
    <w:next w:val="ListNumber"/>
    <w:pPr>
      <w:spacing w:before="240"/>
    </w:pPr>
  </w:style>
  <w:style w:type="paragraph" w:customStyle="1" w:styleId="ListNumberLast">
    <w:name w:val="List Number Last"/>
    <w:basedOn w:val="ListNumber"/>
    <w:next w:val="BodyText"/>
    <w:pPr>
      <w:spacing w:after="480"/>
    </w:pPr>
  </w:style>
  <w:style w:type="character" w:customStyle="1" w:styleId="Lead-inEmphasis">
    <w:name w:val="Lead-in Emphasis"/>
    <w:rPr>
      <w:b/>
      <w:i/>
    </w:rPr>
  </w:style>
  <w:style w:type="paragraph" w:styleId="ListContinue">
    <w:name w:val="List Continue"/>
    <w:basedOn w:val="List"/>
    <w:semiHidden/>
    <w:pPr>
      <w:tabs>
        <w:tab w:val="clear" w:pos="1440"/>
      </w:tabs>
    </w:pPr>
  </w:style>
  <w:style w:type="paragraph" w:styleId="BodyText2">
    <w:name w:val="Body Text 2"/>
    <w:basedOn w:val="BodyText"/>
    <w:semiHidden/>
    <w:pPr>
      <w:ind w:left="720"/>
    </w:pPr>
  </w:style>
  <w:style w:type="paragraph" w:styleId="List2">
    <w:name w:val="List 2"/>
    <w:basedOn w:val="List"/>
    <w:semiHidden/>
    <w:pPr>
      <w:tabs>
        <w:tab w:val="clear" w:pos="1440"/>
        <w:tab w:val="left" w:pos="2160"/>
      </w:tabs>
      <w:ind w:left="2160"/>
    </w:pPr>
  </w:style>
  <w:style w:type="paragraph" w:styleId="List3">
    <w:name w:val="List 3"/>
    <w:basedOn w:val="List"/>
    <w:semiHidden/>
    <w:pPr>
      <w:tabs>
        <w:tab w:val="clear" w:pos="1440"/>
        <w:tab w:val="left" w:pos="2880"/>
      </w:tabs>
      <w:ind w:left="2880"/>
    </w:pPr>
  </w:style>
  <w:style w:type="paragraph" w:styleId="ListNumber3">
    <w:name w:val="List Number 3"/>
    <w:basedOn w:val="ListNumber"/>
    <w:semiHidden/>
    <w:pPr>
      <w:ind w:left="2880"/>
    </w:pPr>
  </w:style>
  <w:style w:type="paragraph" w:styleId="List4">
    <w:name w:val="List 4"/>
    <w:basedOn w:val="List"/>
    <w:semiHidden/>
    <w:pPr>
      <w:tabs>
        <w:tab w:val="clear" w:pos="1440"/>
        <w:tab w:val="left" w:pos="3600"/>
      </w:tabs>
      <w:ind w:left="3600"/>
    </w:pPr>
  </w:style>
  <w:style w:type="paragraph" w:styleId="List5">
    <w:name w:val="List 5"/>
    <w:basedOn w:val="List"/>
    <w:semiHidden/>
    <w:pPr>
      <w:tabs>
        <w:tab w:val="clear" w:pos="1440"/>
        <w:tab w:val="left" w:pos="4320"/>
      </w:tabs>
      <w:ind w:left="4320"/>
    </w:pPr>
  </w:style>
  <w:style w:type="paragraph" w:styleId="ListBullet2">
    <w:name w:val="List Bullet 2"/>
    <w:basedOn w:val="ListBullet"/>
    <w:semiHidden/>
    <w:pPr>
      <w:ind w:left="2160"/>
    </w:pPr>
  </w:style>
  <w:style w:type="paragraph" w:styleId="ListBullet3">
    <w:name w:val="List Bullet 3"/>
    <w:basedOn w:val="ListBullet"/>
    <w:semiHidden/>
    <w:pPr>
      <w:ind w:left="2880"/>
    </w:pPr>
  </w:style>
  <w:style w:type="paragraph" w:styleId="ListBullet4">
    <w:name w:val="List Bullet 4"/>
    <w:basedOn w:val="ListBullet"/>
    <w:semiHidden/>
    <w:pPr>
      <w:ind w:left="3600"/>
    </w:pPr>
  </w:style>
  <w:style w:type="paragraph" w:styleId="ListBullet5">
    <w:name w:val="List Bullet 5"/>
    <w:basedOn w:val="ListBullet"/>
    <w:semiHidden/>
    <w:pPr>
      <w:ind w:left="4320"/>
    </w:pPr>
  </w:style>
  <w:style w:type="paragraph" w:styleId="ListNumber2">
    <w:name w:val="List Number 2"/>
    <w:basedOn w:val="ListNumber"/>
    <w:semiHidden/>
    <w:pPr>
      <w:ind w:left="2160"/>
    </w:pPr>
  </w:style>
  <w:style w:type="paragraph" w:styleId="ListNumber4">
    <w:name w:val="List Number 4"/>
    <w:basedOn w:val="ListNumber"/>
    <w:semiHidden/>
    <w:pPr>
      <w:ind w:left="3600"/>
    </w:pPr>
  </w:style>
  <w:style w:type="paragraph" w:styleId="ListNumber5">
    <w:name w:val="List Number 5"/>
    <w:basedOn w:val="ListNumber"/>
    <w:semiHidden/>
    <w:pPr>
      <w:ind w:left="4320"/>
    </w:pPr>
  </w:style>
  <w:style w:type="paragraph" w:customStyle="1" w:styleId="HeadingBase">
    <w:name w:val="Heading Base"/>
    <w:basedOn w:val="Normal"/>
    <w:next w:val="BodyText"/>
    <w:pPr>
      <w:keepNext/>
      <w:spacing w:before="480" w:after="240"/>
      <w:jc w:val="center"/>
    </w:pPr>
    <w:rPr>
      <w:rFonts w:ascii="Arial" w:hAnsi="Arial"/>
      <w:b/>
      <w:sz w:val="96"/>
    </w:rPr>
  </w:style>
  <w:style w:type="paragraph" w:styleId="BodyText">
    <w:name w:val="Body Text"/>
    <w:basedOn w:val="Normal"/>
    <w:semiHidden/>
    <w:pPr>
      <w:spacing w:after="360"/>
    </w:pPr>
  </w:style>
  <w:style w:type="character" w:styleId="Emphasis">
    <w:name w:val="Emphasis"/>
    <w:qFormat/>
    <w:rPr>
      <w:i/>
    </w:rPr>
  </w:style>
  <w:style w:type="paragraph" w:customStyle="1" w:styleId="Address">
    <w:name w:val="Address"/>
    <w:basedOn w:val="BodyText"/>
    <w:pPr>
      <w:keepLines/>
      <w:spacing w:after="0"/>
      <w:jc w:val="center"/>
    </w:pPr>
    <w:rPr>
      <w:sz w:val="48"/>
    </w:rPr>
  </w:style>
  <w:style w:type="paragraph" w:styleId="ListContinue2">
    <w:name w:val="List Continue 2"/>
    <w:basedOn w:val="ListContinue"/>
    <w:semiHidden/>
    <w:pPr>
      <w:ind w:left="2160"/>
    </w:pPr>
  </w:style>
  <w:style w:type="paragraph" w:customStyle="1" w:styleId="TitleCover">
    <w:name w:val="Title Cover"/>
    <w:basedOn w:val="HeadingBase"/>
    <w:next w:val="SubtitleCover"/>
    <w:rPr>
      <w:sz w:val="120"/>
    </w:rPr>
  </w:style>
  <w:style w:type="paragraph" w:styleId="ListContinue3">
    <w:name w:val="List Continue 3"/>
    <w:basedOn w:val="ListContinue"/>
    <w:semiHidden/>
    <w:pPr>
      <w:ind w:left="2880"/>
    </w:pPr>
  </w:style>
  <w:style w:type="paragraph" w:styleId="ListContinue4">
    <w:name w:val="List Continue 4"/>
    <w:basedOn w:val="ListContinue"/>
    <w:semiHidden/>
    <w:pPr>
      <w:ind w:left="3600"/>
    </w:pPr>
  </w:style>
  <w:style w:type="paragraph" w:styleId="ListContinue5">
    <w:name w:val="List Continue 5"/>
    <w:basedOn w:val="ListContinue"/>
    <w:semiHidden/>
    <w:pPr>
      <w:ind w:left="4320"/>
    </w:pPr>
  </w:style>
  <w:style w:type="paragraph" w:styleId="Title">
    <w:name w:val="Title"/>
    <w:basedOn w:val="HeadingBase"/>
    <w:next w:val="Subtitle"/>
    <w:qFormat/>
    <w:pPr>
      <w:spacing w:before="400" w:after="160"/>
    </w:pPr>
  </w:style>
  <w:style w:type="paragraph" w:styleId="Subtitle">
    <w:name w:val="Subtitle"/>
    <w:basedOn w:val="Title"/>
    <w:next w:val="BodyText"/>
    <w:qFormat/>
    <w:pPr>
      <w:spacing w:before="240" w:after="240"/>
    </w:pPr>
    <w:rPr>
      <w:b w:val="0"/>
      <w:i/>
      <w:sz w:val="48"/>
    </w:rPr>
  </w:style>
  <w:style w:type="paragraph" w:styleId="BodyTextIndent">
    <w:name w:val="Body Text Indent"/>
    <w:basedOn w:val="Normal"/>
    <w:link w:val="BodyTextIndentChar"/>
    <w:uiPriority w:val="99"/>
    <w:semiHidden/>
    <w:unhideWhenUsed/>
    <w:rsid w:val="004206ED"/>
    <w:pPr>
      <w:spacing w:after="120"/>
      <w:ind w:left="360"/>
    </w:pPr>
  </w:style>
  <w:style w:type="character" w:customStyle="1" w:styleId="BodyTextIndentChar">
    <w:name w:val="Body Text Indent Char"/>
    <w:link w:val="BodyTextIndent"/>
    <w:uiPriority w:val="99"/>
    <w:semiHidden/>
    <w:rsid w:val="004206ED"/>
    <w:rPr>
      <w:sz w:val="56"/>
    </w:rPr>
  </w:style>
  <w:style w:type="paragraph" w:styleId="BodyTextIndent2">
    <w:name w:val="Body Text Indent 2"/>
    <w:basedOn w:val="Normal"/>
    <w:link w:val="BodyTextIndent2Char"/>
    <w:uiPriority w:val="99"/>
    <w:semiHidden/>
    <w:unhideWhenUsed/>
    <w:rsid w:val="004206ED"/>
    <w:pPr>
      <w:spacing w:after="120" w:line="480" w:lineRule="auto"/>
      <w:ind w:left="360"/>
    </w:pPr>
  </w:style>
  <w:style w:type="character" w:customStyle="1" w:styleId="BodyTextIndent2Char">
    <w:name w:val="Body Text Indent 2 Char"/>
    <w:link w:val="BodyTextIndent2"/>
    <w:uiPriority w:val="99"/>
    <w:semiHidden/>
    <w:rsid w:val="004206ED"/>
    <w:rPr>
      <w:sz w:val="56"/>
    </w:rPr>
  </w:style>
  <w:style w:type="paragraph" w:styleId="ListParagraph">
    <w:name w:val="List Paragraph"/>
    <w:basedOn w:val="Normal"/>
    <w:uiPriority w:val="34"/>
    <w:qFormat/>
    <w:rsid w:val="003C23ED"/>
    <w:pPr>
      <w:ind w:left="720"/>
    </w:pPr>
  </w:style>
  <w:style w:type="paragraph" w:styleId="Revision">
    <w:name w:val="Revision"/>
    <w:hidden/>
    <w:uiPriority w:val="99"/>
    <w:semiHidden/>
    <w:rsid w:val="006E1197"/>
    <w:rPr>
      <w:sz w:val="56"/>
    </w:rPr>
  </w:style>
  <w:style w:type="paragraph" w:styleId="BalloonText">
    <w:name w:val="Balloon Text"/>
    <w:basedOn w:val="Normal"/>
    <w:link w:val="BalloonTextChar"/>
    <w:uiPriority w:val="99"/>
    <w:semiHidden/>
    <w:unhideWhenUsed/>
    <w:rsid w:val="006E1197"/>
    <w:rPr>
      <w:rFonts w:ascii="Tahoma" w:hAnsi="Tahoma"/>
      <w:sz w:val="16"/>
      <w:szCs w:val="16"/>
    </w:rPr>
  </w:style>
  <w:style w:type="character" w:customStyle="1" w:styleId="BalloonTextChar">
    <w:name w:val="Balloon Text Char"/>
    <w:link w:val="BalloonText"/>
    <w:uiPriority w:val="99"/>
    <w:semiHidden/>
    <w:rsid w:val="006E1197"/>
    <w:rPr>
      <w:rFonts w:ascii="Tahoma" w:hAnsi="Tahoma" w:cs="Tahoma"/>
      <w:sz w:val="16"/>
      <w:szCs w:val="16"/>
    </w:rPr>
  </w:style>
  <w:style w:type="table" w:styleId="TableGrid">
    <w:name w:val="Table Grid"/>
    <w:basedOn w:val="TableNormal"/>
    <w:uiPriority w:val="59"/>
    <w:rsid w:val="005F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B60B6"/>
    <w:rPr>
      <w:color w:val="0000FF"/>
      <w:u w:val="single"/>
    </w:rPr>
  </w:style>
  <w:style w:type="character" w:styleId="FollowedHyperlink">
    <w:name w:val="FollowedHyperlink"/>
    <w:uiPriority w:val="99"/>
    <w:semiHidden/>
    <w:unhideWhenUsed/>
    <w:rsid w:val="003B60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23972">
      <w:bodyDiv w:val="1"/>
      <w:marLeft w:val="0"/>
      <w:marRight w:val="0"/>
      <w:marTop w:val="0"/>
      <w:marBottom w:val="0"/>
      <w:divBdr>
        <w:top w:val="none" w:sz="0" w:space="0" w:color="auto"/>
        <w:left w:val="none" w:sz="0" w:space="0" w:color="auto"/>
        <w:bottom w:val="none" w:sz="0" w:space="0" w:color="auto"/>
        <w:right w:val="none" w:sz="0" w:space="0" w:color="auto"/>
      </w:divBdr>
    </w:div>
    <w:div w:id="1296178281">
      <w:bodyDiv w:val="1"/>
      <w:marLeft w:val="0"/>
      <w:marRight w:val="0"/>
      <w:marTop w:val="0"/>
      <w:marBottom w:val="0"/>
      <w:divBdr>
        <w:top w:val="none" w:sz="0" w:space="0" w:color="auto"/>
        <w:left w:val="none" w:sz="0" w:space="0" w:color="auto"/>
        <w:bottom w:val="none" w:sz="0" w:space="0" w:color="auto"/>
        <w:right w:val="none" w:sz="0" w:space="0" w:color="auto"/>
      </w:divBdr>
    </w:div>
    <w:div w:id="1630933197">
      <w:bodyDiv w:val="1"/>
      <w:marLeft w:val="0"/>
      <w:marRight w:val="0"/>
      <w:marTop w:val="0"/>
      <w:marBottom w:val="0"/>
      <w:divBdr>
        <w:top w:val="none" w:sz="0" w:space="0" w:color="auto"/>
        <w:left w:val="none" w:sz="0" w:space="0" w:color="auto"/>
        <w:bottom w:val="none" w:sz="0" w:space="0" w:color="auto"/>
        <w:right w:val="none" w:sz="0" w:space="0" w:color="auto"/>
      </w:divBdr>
    </w:div>
    <w:div w:id="166161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FFD7804-3AF0-42F3-AC40-D6AC01953212}">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6412A21D-EDA6-4E5B-88A5-76A61CCBED1B}">
  <ds:schemaRefs>
    <ds:schemaRef ds:uri="http://schemas.microsoft.com/sharepoint/v3/contenttype/forms"/>
  </ds:schemaRefs>
</ds:datastoreItem>
</file>

<file path=customXml/itemProps3.xml><?xml version="1.0" encoding="utf-8"?>
<ds:datastoreItem xmlns:ds="http://schemas.openxmlformats.org/officeDocument/2006/customXml" ds:itemID="{CE8867EA-7C3F-4BA0-8FAF-F31D3757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09120</vt:lpstr>
    </vt:vector>
  </TitlesOfParts>
  <Company>Armstrong World Industries</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09120</dc:title>
  <dc:creator>AWI</dc:creator>
  <cp:lastModifiedBy>Glenn Warwood</cp:lastModifiedBy>
  <cp:revision>2</cp:revision>
  <cp:lastPrinted>1999-03-18T12:21:00Z</cp:lastPrinted>
  <dcterms:created xsi:type="dcterms:W3CDTF">2017-02-03T19:22:00Z</dcterms:created>
  <dcterms:modified xsi:type="dcterms:W3CDTF">2017-02-03T19:22:00Z</dcterms:modified>
</cp:coreProperties>
</file>